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60"/>
      </w:tblGrid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Mladoboleslavský venkov</w:t>
            </w: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 70891869</w:t>
            </w: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954318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cs-CZ"/>
              </w:rPr>
            </w:pPr>
            <w:r w:rsidRPr="00954318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cs-CZ"/>
              </w:rPr>
              <w:t>ZÁVĚREČNÝ ÚČET ZA ROK 2011</w:t>
            </w: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 Kč)</w:t>
            </w: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954318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:rsidR="00F45D31" w:rsidRDefault="00F45D31"/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66"/>
        <w:gridCol w:w="1481"/>
        <w:gridCol w:w="1372"/>
        <w:gridCol w:w="1301"/>
        <w:gridCol w:w="810"/>
        <w:gridCol w:w="810"/>
      </w:tblGrid>
      <w:tr w:rsidR="00F45D31" w:rsidRPr="00F45D31" w:rsidTr="00954318">
        <w:trPr>
          <w:trHeight w:val="315"/>
        </w:trPr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5"/>
              <w:gridCol w:w="1403"/>
              <w:gridCol w:w="1332"/>
              <w:gridCol w:w="1332"/>
              <w:gridCol w:w="829"/>
              <w:gridCol w:w="829"/>
            </w:tblGrid>
            <w:tr w:rsidR="00954318" w:rsidRPr="00954318" w:rsidTr="00954318">
              <w:trPr>
                <w:trHeight w:val="315"/>
              </w:trPr>
              <w:tc>
                <w:tcPr>
                  <w:tcW w:w="68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1. Plnění rozpočtu za období 2009 - 2011</w:t>
                  </w: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2009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2010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2011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PŘÍJMY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167 917,58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171 448,62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103 949,61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VÝDAJE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69 178,00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263 007,08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190 582,95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SALDO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98 739,58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-91 558,46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-86 633,34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315"/>
              </w:trPr>
              <w:tc>
                <w:tcPr>
                  <w:tcW w:w="68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1.1. Běžný rozpočet 2011</w:t>
                  </w: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třída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skutečnost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rozpočet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rozpočet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% SR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% UR</w:t>
                  </w: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schválený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upravený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PŘÍJMY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103 949,61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104 500,00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103 949,61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99,47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100,00</w:t>
                  </w: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VÝDAJE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190 582,95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78 300,00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190 583,00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243,40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100,00</w:t>
                  </w:r>
                </w:p>
              </w:tc>
            </w:tr>
            <w:tr w:rsidR="00954318" w:rsidRPr="00954318" w:rsidTr="00954318">
              <w:trPr>
                <w:trHeight w:val="255"/>
              </w:trPr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SALDO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-86 633,34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26 200,00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5431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-86 633,39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318" w:rsidRPr="00954318" w:rsidRDefault="00954318" w:rsidP="0095431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315"/>
        </w:trPr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1.2. Kapitálový rozpočet 2011</w:t>
            </w: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SR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UR</w:t>
            </w: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schválený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upravený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954318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SALDO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45D31" w:rsidRDefault="00F45D31"/>
    <w:tbl>
      <w:tblPr>
        <w:tblW w:w="80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33"/>
        <w:gridCol w:w="1386"/>
        <w:gridCol w:w="1284"/>
        <w:gridCol w:w="1210"/>
        <w:gridCol w:w="753"/>
        <w:gridCol w:w="753"/>
      </w:tblGrid>
      <w:tr w:rsidR="00F45D31" w:rsidRPr="00F45D31" w:rsidTr="00EC4AC0">
        <w:trPr>
          <w:trHeight w:val="315"/>
        </w:trPr>
        <w:tc>
          <w:tcPr>
            <w:tcW w:w="8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7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647"/>
              <w:gridCol w:w="1282"/>
              <w:gridCol w:w="1217"/>
              <w:gridCol w:w="1217"/>
              <w:gridCol w:w="758"/>
              <w:gridCol w:w="758"/>
            </w:tblGrid>
            <w:tr w:rsidR="00EC4AC0" w:rsidRPr="00EC4AC0" w:rsidTr="00EC4AC0">
              <w:trPr>
                <w:trHeight w:val="315"/>
              </w:trPr>
              <w:tc>
                <w:tcPr>
                  <w:tcW w:w="78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7721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593"/>
                    <w:gridCol w:w="1256"/>
                    <w:gridCol w:w="1193"/>
                    <w:gridCol w:w="1193"/>
                    <w:gridCol w:w="752"/>
                    <w:gridCol w:w="752"/>
                  </w:tblGrid>
                  <w:tr w:rsidR="00EC4AC0" w:rsidRPr="00EC4AC0" w:rsidTr="00EC4AC0">
                    <w:trPr>
                      <w:trHeight w:val="315"/>
                    </w:trPr>
                    <w:tc>
                      <w:tcPr>
                        <w:tcW w:w="772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2. Rozpočtové hospodaření dle tříd - PŘÍJMY 2011</w:t>
                        </w: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třída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skutečnost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rozpočet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rozpočet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% SR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% UR</w:t>
                        </w: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schválený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upravený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1-DAŇOVÉ PŘÍJMY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2-NEDAŇOVÉ PŘÍJMY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19 839,61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19 500,00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19 839,61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101,74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100,00</w:t>
                        </w: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3-KAPITÁLOVÉ PŘÍJMY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4-PŘIJATÉ DOTACE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84 110,00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85 000,00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84 110,00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98,95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100,00</w:t>
                        </w:r>
                      </w:p>
                    </w:tc>
                  </w:tr>
                  <w:tr w:rsidR="00EC4AC0" w:rsidRPr="00EC4AC0" w:rsidTr="00EC4AC0">
                    <w:trPr>
                      <w:trHeight w:val="255"/>
                    </w:trPr>
                    <w:tc>
                      <w:tcPr>
                        <w:tcW w:w="25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 PŘÍJMY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103 949,61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104 500,00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103 949,61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99,47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C4AC0" w:rsidRPr="00EC4AC0" w:rsidRDefault="00EC4AC0" w:rsidP="00EC4AC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EC4AC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100,00</w:t>
                        </w:r>
                      </w:p>
                    </w:tc>
                  </w:tr>
                </w:tbl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</w:p>
              </w:tc>
            </w:tr>
            <w:tr w:rsidR="00EC4AC0" w:rsidRPr="00EC4AC0" w:rsidTr="00EC4AC0">
              <w:trPr>
                <w:trHeight w:val="255"/>
              </w:trPr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AC0" w:rsidRPr="00EC4AC0" w:rsidRDefault="00EC4AC0" w:rsidP="00EC4A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315"/>
        </w:trPr>
        <w:tc>
          <w:tcPr>
            <w:tcW w:w="8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2.1. Daňové příjmy - vybrané položky 2011</w:t>
            </w: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SR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UR</w:t>
            </w: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schválený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upravený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Sdílené daně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Místní poplatky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Správní poplatky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nemovitosti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daňové příjmy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315"/>
        </w:trPr>
        <w:tc>
          <w:tcPr>
            <w:tcW w:w="8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2.2.1. Sdílené daně po měsících za rok 2011</w:t>
            </w: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EC4AC0">
        <w:trPr>
          <w:trHeight w:val="255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45D31" w:rsidRDefault="00F45D31"/>
    <w:tbl>
      <w:tblPr>
        <w:tblW w:w="95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6"/>
        <w:gridCol w:w="1330"/>
        <w:gridCol w:w="1330"/>
        <w:gridCol w:w="1196"/>
        <w:gridCol w:w="1196"/>
        <w:gridCol w:w="752"/>
      </w:tblGrid>
      <w:tr w:rsidR="00F45D31" w:rsidRPr="00F45D31" w:rsidTr="00F45D31">
        <w:trPr>
          <w:trHeight w:val="315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 Rozpočtové hospodaření dle tříd - VÝDAJE 2011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SR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UR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schválený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upravený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5-BĚŽNÉ VÝDAJE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78 300,00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190 583,00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243,40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6-KAPITÁLOVÉ VÝDAJE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VÝDAJE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78 300,00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190 583,00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243,40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315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3.1. Agregované výdaje dle cílových oblastí 2010 - 2011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2010 skut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2011 skut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výdaje na platy a odvody na SP a ZP </w:t>
            </w:r>
            <w:proofErr w:type="spellStart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č.OON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platby za provedenou práci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odměny zastupitelům (RM, ZM, výbory)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mzdové výdaje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neinvestiční nákupy - nákupy materiálu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nákupy vody, paliv a energie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služeb a ostatní nákupy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263 007,08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a údržba majetku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daně (daň z převodu nemovitostí …)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z finančního vypořádání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výdaje (úroky, </w:t>
            </w:r>
            <w:proofErr w:type="spellStart"/>
            <w:proofErr w:type="gramStart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soc.fond</w:t>
            </w:r>
            <w:proofErr w:type="spellEnd"/>
            <w:proofErr w:type="gramEnd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.,náhrady,...)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provozní výdaje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263 007,08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dotace příspěvkovým organizacím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5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dotace ostatním vlastním organizacím  - o.</w:t>
            </w:r>
            <w:proofErr w:type="spellStart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p.s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dotace jiným subjektům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dotace "průtokové" - </w:t>
            </w:r>
            <w:proofErr w:type="spellStart"/>
            <w:proofErr w:type="gramStart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soc.dávky</w:t>
            </w:r>
            <w:proofErr w:type="spellEnd"/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dotace na úhradu vlastních nákladů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neinvestiční dotace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půjčené prostředky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263 007,08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 + výpočetní technika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budov, staveb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pozemků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stroje, přístroje, zařízení, </w:t>
            </w:r>
            <w:proofErr w:type="spellStart"/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dopr.prostředky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(studie, ÚP, rezerva…)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pořízení vlastního majetku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 dotace vlastním organizacím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 dotace jiným subjektům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investiční dotace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půjčené prostředky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263 007,08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315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3.2. Závazné ukazatele 2011</w:t>
            </w: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Účelové třídění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oblasti činnosti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</w:t>
            </w:r>
            <w:proofErr w:type="spellEnd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</w:t>
            </w:r>
            <w:proofErr w:type="spellEnd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Pokladní správa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85 000,00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84 110,00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Lesy a zemědělství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Podnikání a stavebnictví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Vnitřní obchod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Cestovní ruch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a spoje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hospodářství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Školství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Zájmová činnost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Zdravotnictví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Bytové hospodářství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Zásobování teplem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 rozvoj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Ochrana ovzduší a půdy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Odpady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prostranství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Sociální zabezpečení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Sociální služby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Krizové stavy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Hasiči a městská policie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Zastupitelstvo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Správa úřadu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Mezinárodní spolupráce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Daně, pojištění a úroky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19 500,00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19 839,61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2 939,95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finanční operace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75 300,00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187 643,00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Ostatní nezařazené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104 500,00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78 300,00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103 949,61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financování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719 000,00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z financování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719 000,00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Použitá rezerva (z BÚ)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26 200,00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86 633,34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5D31" w:rsidRPr="00F45D31" w:rsidTr="00F45D31">
        <w:trPr>
          <w:trHeight w:val="255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26 200,00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5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-86 633,34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31" w:rsidRPr="00F45D31" w:rsidRDefault="00F45D31" w:rsidP="00F45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45D31" w:rsidRDefault="00F45D31"/>
    <w:tbl>
      <w:tblPr>
        <w:tblW w:w="10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2"/>
        <w:gridCol w:w="1854"/>
        <w:gridCol w:w="1060"/>
        <w:gridCol w:w="1854"/>
        <w:gridCol w:w="1188"/>
        <w:gridCol w:w="1854"/>
        <w:gridCol w:w="1188"/>
      </w:tblGrid>
      <w:tr w:rsidR="002C6104" w:rsidRPr="002C6104" w:rsidTr="002C6104">
        <w:trPr>
          <w:trHeight w:val="315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4. skutečné PŘÍJMY a VÝDAJE 2009 - 2011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 2009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 2010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Skutečnost 2011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7 615,00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23 507,00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132 518,54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69 665,00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1 809,00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38 795,66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105 347,00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65 170,54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7 633,95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70 006,00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10 310,54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2 157,00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4 118,00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8 701,49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25 596,00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6 134,00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1 113,61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13 679,00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29 045,00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1 081,00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2 178,00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1 134,00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2 290,00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1 141,00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1 141,00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1 111,00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162 680,08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1 378,00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19 142,00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3 441,47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3 573,00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19 645,47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118 445,00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-764,00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330,47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-800,00</w:t>
            </w:r>
          </w:p>
        </w:tc>
      </w:tr>
      <w:tr w:rsidR="002C6104" w:rsidRPr="002C6104" w:rsidTr="002C6104">
        <w:trPr>
          <w:trHeight w:val="25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167 917,58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69 178,00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171 448,62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263 007,08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103 949,61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6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190 582,95</w:t>
            </w:r>
          </w:p>
        </w:tc>
      </w:tr>
    </w:tbl>
    <w:p w:rsidR="00F45D31" w:rsidRDefault="00F45D31"/>
    <w:tbl>
      <w:tblPr>
        <w:tblW w:w="259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768"/>
        <w:gridCol w:w="2070"/>
        <w:gridCol w:w="1880"/>
        <w:gridCol w:w="1734"/>
        <w:gridCol w:w="1336"/>
        <w:gridCol w:w="1210"/>
        <w:gridCol w:w="275"/>
        <w:gridCol w:w="715"/>
      </w:tblGrid>
      <w:tr w:rsidR="002C6104" w:rsidRPr="002C6104" w:rsidTr="0054185B">
        <w:trPr>
          <w:trHeight w:val="315"/>
        </w:trPr>
        <w:tc>
          <w:tcPr>
            <w:tcW w:w="25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11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675"/>
              <w:gridCol w:w="1645"/>
              <w:gridCol w:w="1495"/>
              <w:gridCol w:w="1378"/>
              <w:gridCol w:w="1062"/>
              <w:gridCol w:w="962"/>
              <w:gridCol w:w="146"/>
            </w:tblGrid>
            <w:tr w:rsidR="00F61775" w:rsidRPr="00F61775" w:rsidTr="00F61775">
              <w:trPr>
                <w:trHeight w:val="315"/>
              </w:trPr>
              <w:tc>
                <w:tcPr>
                  <w:tcW w:w="1111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069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256"/>
                    <w:gridCol w:w="1582"/>
                    <w:gridCol w:w="1438"/>
                    <w:gridCol w:w="1326"/>
                    <w:gridCol w:w="1022"/>
                    <w:gridCol w:w="925"/>
                    <w:gridCol w:w="146"/>
                  </w:tblGrid>
                  <w:tr w:rsidR="00F61775" w:rsidRPr="00F61775" w:rsidTr="00F61775">
                    <w:trPr>
                      <w:trHeight w:val="315"/>
                    </w:trPr>
                    <w:tc>
                      <w:tcPr>
                        <w:tcW w:w="1069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10241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>
                        <w:tblGrid>
                          <w:gridCol w:w="4112"/>
                          <w:gridCol w:w="1528"/>
                          <w:gridCol w:w="1389"/>
                          <w:gridCol w:w="1281"/>
                          <w:gridCol w:w="987"/>
                          <w:gridCol w:w="894"/>
                          <w:gridCol w:w="146"/>
                        </w:tblGrid>
                        <w:tr w:rsidR="00F61775" w:rsidRPr="00F61775" w:rsidTr="00F61775">
                          <w:trPr>
                            <w:trHeight w:val="315"/>
                          </w:trPr>
                          <w:tc>
                            <w:tcPr>
                              <w:tcW w:w="10241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  <w:t>5. Financování 2011</w:t>
                              </w: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název položky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skutečnost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rozpočet</w:t>
                              </w: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rozpočet</w:t>
                              </w: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% SR</w:t>
                              </w: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% UR</w:t>
                              </w: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schválený</w:t>
                              </w: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upravený</w:t>
                              </w: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Zm.stavu</w:t>
                              </w:r>
                              <w:proofErr w:type="spell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krátkodob.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prost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 xml:space="preserve"> BÚ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5 633,34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-26 200,00</w:t>
                              </w: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86 633,39</w:t>
                              </w: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-21,50</w:t>
                              </w: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6,50</w:t>
                              </w: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Zm.stavu</w:t>
                              </w:r>
                              <w:proofErr w:type="spell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dlouhodob.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prost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 xml:space="preserve"> BÚ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81 000,00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Akt.</w:t>
                              </w: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dlouh.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oper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říz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.lik</w:t>
                              </w:r>
                              <w:proofErr w:type="spell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.-příjmy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719 000,00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Akt.</w:t>
                              </w:r>
                              <w:proofErr w:type="spell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dlouh.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oper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</w:t>
                              </w:r>
                              <w:proofErr w:type="gramStart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říz</w:t>
                              </w:r>
                              <w:proofErr w:type="gram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.lik</w:t>
                              </w:r>
                              <w:proofErr w:type="spellEnd"/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.-výdaje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-719 000,00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61775" w:rsidRPr="00F61775" w:rsidTr="00F61775">
                          <w:trPr>
                            <w:trHeight w:val="255"/>
                          </w:trPr>
                          <w:tc>
                            <w:tcPr>
                              <w:tcW w:w="41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FINANCOVÁNÍ CELKEM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86 633,34</w:t>
                              </w:r>
                            </w:p>
                          </w:tc>
                          <w:tc>
                            <w:tcPr>
                              <w:tcW w:w="13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-26 200,00</w:t>
                              </w:r>
                            </w:p>
                          </w:tc>
                          <w:tc>
                            <w:tcPr>
                              <w:tcW w:w="12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86 633,39</w:t>
                              </w:r>
                            </w:p>
                          </w:tc>
                          <w:tc>
                            <w:tcPr>
                              <w:tcW w:w="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-330,66</w:t>
                              </w:r>
                            </w:p>
                          </w:tc>
                          <w:tc>
                            <w:tcPr>
                              <w:tcW w:w="8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F6177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61775" w:rsidRPr="00F61775" w:rsidRDefault="00F61775" w:rsidP="00F6177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</w:p>
                    </w:tc>
                  </w:tr>
                  <w:tr w:rsidR="00F61775" w:rsidRPr="00F61775" w:rsidTr="00F61775">
                    <w:trPr>
                      <w:trHeight w:val="340"/>
                    </w:trPr>
                    <w:tc>
                      <w:tcPr>
                        <w:tcW w:w="4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F61775" w:rsidRPr="00F61775" w:rsidTr="00F61775">
                    <w:trPr>
                      <w:trHeight w:val="255"/>
                    </w:trPr>
                    <w:tc>
                      <w:tcPr>
                        <w:tcW w:w="4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1775" w:rsidRPr="00F61775" w:rsidRDefault="00F61775" w:rsidP="00F617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</w:p>
              </w:tc>
            </w:tr>
            <w:tr w:rsidR="00F61775" w:rsidRPr="00F61775" w:rsidTr="00F61775">
              <w:trPr>
                <w:trHeight w:val="255"/>
              </w:trPr>
              <w:tc>
                <w:tcPr>
                  <w:tcW w:w="4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053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6581"/>
                    <w:gridCol w:w="1172"/>
                    <w:gridCol w:w="1172"/>
                    <w:gridCol w:w="1172"/>
                    <w:gridCol w:w="146"/>
                    <w:gridCol w:w="146"/>
                    <w:gridCol w:w="146"/>
                  </w:tblGrid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1053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6. Monitoring obcí</w:t>
                        </w: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popis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2009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2011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1. Počet obyvatel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2. Příjem celkem (po konsolidaci)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167 917,58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103 949,61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3. Úroky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892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4. Uhrazené splátky dluhopisů a půjčených prostředků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77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5. Dluhová služba celkem ř.3+ř.4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77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6. Ukazatel Dluhové služby (%) ř.5/ř.2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7. Rozvaha aktiv a pasiv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691 272,07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599 713,61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504 314,28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 xml:space="preserve">8. Cizí zdroje a přijaté návratné finanční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výpomoci(PNFV</w:t>
                        </w:r>
                        <w:proofErr w:type="gramEnd"/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7 434,00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2 298,00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13 732,33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9. Stav na bankovních účtech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518 345,22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426 786,76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340 153,42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10. Úvěry a komunální obligace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892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11. Přijaté návratné finanční výpomoci a ostatní dluhy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77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12. Zadluženost celkem ř.10+ř.11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lastRenderedPageBreak/>
                          <w:t>13. Podíl cizích zdrojů a PNFV k celkovým aktivům (%) ř.8/ř.7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1,08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0,38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2,72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100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14. Podíl zadluženosti na cizích zdrojích a PNFV (%) ř.12/ř.8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77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15. Zadluženost na jednoho obyvatele ř.8/ř.1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16. Oběžná aktiva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537 972,07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46 413,61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21 153,42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17. Krátkodobé závazky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7 434,00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2 298,00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13 732,33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5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18. Celková (běžná) likvidita ř.16/ř.17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72,37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20,20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1,54</w:t>
                        </w: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C5323" w:rsidRPr="003B4213" w:rsidRDefault="004C5323" w:rsidP="004C532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775" w:rsidRPr="00F61775" w:rsidRDefault="00F61775" w:rsidP="00F617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2C6104" w:rsidRPr="002C6104" w:rsidTr="0054185B">
        <w:trPr>
          <w:gridAfter w:val="1"/>
          <w:wAfter w:w="715" w:type="dxa"/>
          <w:trHeight w:val="905"/>
        </w:trPr>
        <w:tc>
          <w:tcPr>
            <w:tcW w:w="1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62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948"/>
              <w:gridCol w:w="6680"/>
            </w:tblGrid>
            <w:tr w:rsidR="004C5323" w:rsidRPr="003B4213" w:rsidTr="000A54BB">
              <w:trPr>
                <w:trHeight w:val="315"/>
              </w:trPr>
              <w:tc>
                <w:tcPr>
                  <w:tcW w:w="16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112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152"/>
                    <w:gridCol w:w="1824"/>
                    <w:gridCol w:w="1824"/>
                    <w:gridCol w:w="1823"/>
                    <w:gridCol w:w="146"/>
                    <w:gridCol w:w="146"/>
                    <w:gridCol w:w="146"/>
                    <w:gridCol w:w="146"/>
                    <w:gridCol w:w="146"/>
                    <w:gridCol w:w="146"/>
                    <w:gridCol w:w="146"/>
                  </w:tblGrid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lastRenderedPageBreak/>
                          <w:t xml:space="preserve">7. Pohledávky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účet - popis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            2009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   2011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315 - Jiné pohledávky z hl. či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19 626,85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 xml:space="preserve">377 - Ostatní krátkodobé </w:t>
                        </w:r>
                        <w:proofErr w:type="spellStart"/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pohle</w:t>
                        </w:r>
                        <w:proofErr w:type="spellEnd"/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19 626,85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88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 xml:space="preserve">469 - Ostatní dlouhodobé </w:t>
                        </w:r>
                        <w:proofErr w:type="spellStart"/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pohle</w:t>
                        </w:r>
                        <w:proofErr w:type="spellEnd"/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10 860,86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19 626,85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19 626,85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10 860,86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* čísla účtů z předcházejících let - viz. převodový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můstek  2010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 xml:space="preserve">8. Závazky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účet - popis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              2009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2011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321 - Dodavatelé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7 434,00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960,00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1 824,00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6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378 - Ostatní krátkodobé závaz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1 338,00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7 434,00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2 298,00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1 824,00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* čísla účtů z předcházejících let - viz. převodový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můstek  2010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 xml:space="preserve">9. Stav úvěrů a půjček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Účet - název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2009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2010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2011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* čísla účtů z předcházejících let - viz. převodový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můstek  2010</w:t>
                        </w:r>
                        <w:proofErr w:type="gramEnd"/>
                      </w:p>
                    </w:tc>
                  </w:tr>
                </w:tbl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</w:p>
              </w:tc>
            </w:tr>
            <w:tr w:rsidR="004C5323" w:rsidRPr="003B4213" w:rsidTr="000A54BB">
              <w:trPr>
                <w:gridAfter w:val="1"/>
                <w:trHeight w:val="255"/>
              </w:trPr>
              <w:tc>
                <w:tcPr>
                  <w:tcW w:w="9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323" w:rsidRPr="003B4213" w:rsidTr="000A54BB">
              <w:trPr>
                <w:gridAfter w:val="1"/>
                <w:trHeight w:val="255"/>
              </w:trPr>
              <w:tc>
                <w:tcPr>
                  <w:tcW w:w="9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323" w:rsidRPr="003B4213" w:rsidTr="000A54BB">
              <w:trPr>
                <w:gridAfter w:val="1"/>
                <w:trHeight w:val="255"/>
              </w:trPr>
              <w:tc>
                <w:tcPr>
                  <w:tcW w:w="9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52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166"/>
                    <w:gridCol w:w="1971"/>
                    <w:gridCol w:w="2233"/>
                    <w:gridCol w:w="146"/>
                    <w:gridCol w:w="146"/>
                    <w:gridCol w:w="146"/>
                  </w:tblGrid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95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 xml:space="preserve">10.1. Jmění, upravující položky a fondy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Název fondu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počáteční stav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zůstatek k 31.12.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401 - Jmění účetní jednotky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683 838,07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683 838,07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683 838,07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683 838,07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95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 xml:space="preserve">10.2. Peněžní a ostatní fondy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Název fondu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počáteční stav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zůstatek k 31.12.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315"/>
                    </w:trPr>
                    <w:tc>
                      <w:tcPr>
                        <w:tcW w:w="95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 xml:space="preserve">11. Stavy na účtech k </w:t>
                        </w:r>
                        <w:proofErr w:type="gramStart"/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31.12.2011</w:t>
                        </w:r>
                        <w:proofErr w:type="gramEnd"/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Účet - název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počáteční stav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zůstatek k 31.12.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068 00 - Termínované vklady dlouhodobé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400 000,00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319 000,00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231 10 - Základní běžný účet ÚSC; ZBÚ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26 786,76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21 153,42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3B4213" w:rsidTr="000A54BB">
                    <w:trPr>
                      <w:trHeight w:val="255"/>
                    </w:trPr>
                    <w:tc>
                      <w:tcPr>
                        <w:tcW w:w="5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426 786,76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B421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340 153,42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3B4213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323" w:rsidRPr="003B4213" w:rsidTr="000A54BB">
              <w:trPr>
                <w:gridAfter w:val="1"/>
                <w:trHeight w:val="255"/>
              </w:trPr>
              <w:tc>
                <w:tcPr>
                  <w:tcW w:w="9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758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07"/>
                    <w:gridCol w:w="3276"/>
                    <w:gridCol w:w="1410"/>
                    <w:gridCol w:w="1523"/>
                    <w:gridCol w:w="993"/>
                    <w:gridCol w:w="146"/>
                  </w:tblGrid>
                  <w:tr w:rsidR="004C5323" w:rsidRPr="00F61775" w:rsidTr="000A54BB">
                    <w:trPr>
                      <w:trHeight w:val="315"/>
                    </w:trPr>
                    <w:tc>
                      <w:tcPr>
                        <w:tcW w:w="7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lastRenderedPageBreak/>
                          <w:t>12. Přehled dotací poskytnutých rozpočty a státními fondy</w:t>
                        </w: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Označení účelového transferu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přiděleno Kč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vyčerpáno Kč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rozdíl Kč</w:t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ze státního rozpočtu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z rozpočtu kraje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  <w:t>od státních fondů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315"/>
                    </w:trPr>
                    <w:tc>
                      <w:tcPr>
                        <w:tcW w:w="7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12.1. Přehled přijatých dotací v roce 2011 ze státního rozpočtu</w:t>
                        </w: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UZ</w:t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Označení účelového transferu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přiděleno Kč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vyčerpáno Kč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rozdíl Kč</w:t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315"/>
                    </w:trPr>
                    <w:tc>
                      <w:tcPr>
                        <w:tcW w:w="7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12.2. Přehled přijatých dotací v roce 2011 z rozpočtu kraje</w:t>
                        </w: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UZ</w:t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Označení účelového transferu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přiděleno Kč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vyčerpáno Kč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rozdíl Kč</w:t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315"/>
                    </w:trPr>
                    <w:tc>
                      <w:tcPr>
                        <w:tcW w:w="7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u w:val="single"/>
                            <w:lang w:eastAsia="cs-CZ"/>
                          </w:rPr>
                          <w:t>12.3. Přehled přijatých dotací v roce 2011 od státních fondů</w:t>
                        </w: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C5323" w:rsidRPr="00F61775" w:rsidTr="000A54BB">
                    <w:trPr>
                      <w:trHeight w:val="255"/>
                    </w:trPr>
                    <w:tc>
                      <w:tcPr>
                        <w:tcW w:w="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UZ</w:t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Označení účelového transferu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přiděleno Kč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vyčerpáno Kč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F6177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rozdíl Kč</w:t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C5323" w:rsidRPr="00F61775" w:rsidRDefault="004C5323" w:rsidP="000A54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C5323" w:rsidRPr="003B4213" w:rsidRDefault="004C5323" w:rsidP="000A54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6104" w:rsidRPr="002C6104" w:rsidTr="00F83B7F">
        <w:trPr>
          <w:trHeight w:val="7084"/>
        </w:trPr>
        <w:tc>
          <w:tcPr>
            <w:tcW w:w="25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75" w:rsidRDefault="00F61775"/>
          <w:p w:rsidR="004C5323" w:rsidRDefault="004C5323"/>
          <w:p w:rsidR="0054185B" w:rsidRDefault="004C5323" w:rsidP="0054185B">
            <w:pPr>
              <w:spacing w:after="0"/>
              <w:rPr>
                <w:b/>
                <w:sz w:val="28"/>
                <w:szCs w:val="28"/>
                <w:u w:val="single"/>
              </w:rPr>
            </w:pPr>
            <w:r w:rsidRPr="003B4213"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  <w:t>Zpráva o výsledku přezkoumání hospodaření Svazku obcí Mladoboleslavský venkov</w:t>
            </w:r>
            <w:r w:rsidRPr="003B4213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4C5323" w:rsidRDefault="004C5323" w:rsidP="0054185B">
            <w:pPr>
              <w:spacing w:after="0"/>
              <w:rPr>
                <w:b/>
                <w:sz w:val="28"/>
                <w:szCs w:val="28"/>
                <w:u w:val="single"/>
              </w:rPr>
            </w:pPr>
            <w:r w:rsidRPr="003B4213">
              <w:rPr>
                <w:b/>
                <w:sz w:val="28"/>
                <w:szCs w:val="28"/>
                <w:u w:val="single"/>
              </w:rPr>
              <w:t>za rok 2011</w:t>
            </w:r>
          </w:p>
          <w:p w:rsidR="0054185B" w:rsidRPr="003B4213" w:rsidRDefault="0054185B" w:rsidP="0054185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:rsidR="004C5323" w:rsidRPr="003B4213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Přezkoumání hospodaření  se uskutečnilo ve dnech </w:t>
            </w:r>
            <w:proofErr w:type="gramStart"/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>18.10</w:t>
            </w:r>
            <w:proofErr w:type="gramEnd"/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2011 </w:t>
            </w:r>
            <w:r w:rsidRPr="003B4213">
              <w:rPr>
                <w:b/>
                <w:sz w:val="24"/>
                <w:szCs w:val="24"/>
              </w:rPr>
              <w:t xml:space="preserve"> a 15.2.2012.</w:t>
            </w:r>
          </w:p>
          <w:p w:rsidR="0054185B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b/>
                <w:sz w:val="24"/>
                <w:szCs w:val="24"/>
              </w:rPr>
              <w:t xml:space="preserve">Přezkoumání vykonaly: </w:t>
            </w:r>
            <w:r w:rsidR="00D962A8">
              <w:rPr>
                <w:b/>
                <w:sz w:val="24"/>
                <w:szCs w:val="24"/>
              </w:rPr>
              <w:t xml:space="preserve">Bc. Jaroslav Petrák </w:t>
            </w: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>- kontrolor</w:t>
            </w:r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pověřený</w:t>
            </w: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řízením přezkoumání, </w:t>
            </w:r>
          </w:p>
          <w:p w:rsidR="004C5323" w:rsidRDefault="00F314E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pani Marie Koudelná </w:t>
            </w:r>
            <w:r w:rsidR="004C5323"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kontrolor.</w:t>
            </w:r>
          </w:p>
          <w:p w:rsidR="0054185B" w:rsidRPr="0054185B" w:rsidRDefault="0054185B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962A8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Závěr zprávy: </w:t>
            </w:r>
            <w:r w:rsidRPr="003B4213">
              <w:rPr>
                <w:b/>
                <w:sz w:val="24"/>
                <w:szCs w:val="24"/>
              </w:rPr>
              <w:t>Neby</w:t>
            </w: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ly zjištěny </w:t>
            </w:r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chyby a </w:t>
            </w:r>
            <w:proofErr w:type="gramStart"/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nedostatky </w:t>
            </w:r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>, kromě</w:t>
            </w:r>
            <w:proofErr w:type="gramEnd"/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chyb a nedostatků zjištěných při dílčím </w:t>
            </w:r>
          </w:p>
          <w:p w:rsidR="00D962A8" w:rsidRDefault="00D962A8" w:rsidP="0054185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přezkoumání, které již byly napraveny. </w:t>
            </w:r>
            <w:r w:rsidRPr="00D962A8">
              <w:rPr>
                <w:rFonts w:ascii="Calibri" w:eastAsia="Calibri" w:hAnsi="Calibri" w:cs="Times New Roman"/>
                <w:sz w:val="24"/>
                <w:szCs w:val="24"/>
              </w:rPr>
              <w:t>(§ 10 odst. 3 písm. a) zákona č. 420/2004 Sb.)</w:t>
            </w:r>
          </w:p>
          <w:p w:rsidR="00D962A8" w:rsidRDefault="00D962A8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185B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Plné znění zprávy o provedeném přezkoumání hospodaření svazku za rok 2011 je přílohou </w:t>
            </w:r>
          </w:p>
          <w:p w:rsidR="004C5323" w:rsidRPr="003B4213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>k závěrečnému účtu.</w:t>
            </w:r>
          </w:p>
          <w:p w:rsidR="004C5323" w:rsidRPr="003B4213" w:rsidRDefault="004C5323" w:rsidP="0054185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C5323" w:rsidRPr="003B4213" w:rsidRDefault="004C5323" w:rsidP="004C532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C5323" w:rsidRPr="003B4213" w:rsidRDefault="004C5323" w:rsidP="004C532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>V</w:t>
            </w:r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> </w:t>
            </w:r>
            <w:proofErr w:type="spellStart"/>
            <w:proofErr w:type="gramStart"/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>Mečeříži</w:t>
            </w:r>
            <w:proofErr w:type="spellEnd"/>
            <w:r w:rsidR="00D962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dne</w:t>
            </w:r>
            <w:proofErr w:type="gramEnd"/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17.2.2012                            ing. Vojtěch </w:t>
            </w:r>
            <w:proofErr w:type="spellStart"/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>Krauz</w:t>
            </w:r>
            <w:proofErr w:type="spellEnd"/>
            <w:r w:rsidRPr="003B42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předseda svazku</w:t>
            </w:r>
          </w:p>
          <w:p w:rsidR="004C5323" w:rsidRDefault="004C5323"/>
          <w:p w:rsidR="002C6104" w:rsidRPr="002C6104" w:rsidRDefault="002C6104" w:rsidP="002C6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</w:tbl>
    <w:p w:rsidR="002C6104" w:rsidRDefault="002C6104" w:rsidP="0054185B"/>
    <w:sectPr w:rsidR="002C6104" w:rsidSect="00DA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D31"/>
    <w:rsid w:val="0002594F"/>
    <w:rsid w:val="000B11E8"/>
    <w:rsid w:val="00144019"/>
    <w:rsid w:val="001932C1"/>
    <w:rsid w:val="001F6357"/>
    <w:rsid w:val="002C6104"/>
    <w:rsid w:val="003201E8"/>
    <w:rsid w:val="003B4213"/>
    <w:rsid w:val="00474F4C"/>
    <w:rsid w:val="004C5323"/>
    <w:rsid w:val="00525343"/>
    <w:rsid w:val="0054185B"/>
    <w:rsid w:val="00555B17"/>
    <w:rsid w:val="005A062E"/>
    <w:rsid w:val="00660D74"/>
    <w:rsid w:val="00792759"/>
    <w:rsid w:val="00911381"/>
    <w:rsid w:val="00944DF8"/>
    <w:rsid w:val="00954318"/>
    <w:rsid w:val="00981FE8"/>
    <w:rsid w:val="009E4AF7"/>
    <w:rsid w:val="00B44F00"/>
    <w:rsid w:val="00BA1DFB"/>
    <w:rsid w:val="00CF0557"/>
    <w:rsid w:val="00D23F2D"/>
    <w:rsid w:val="00D962A8"/>
    <w:rsid w:val="00DA0538"/>
    <w:rsid w:val="00DA145D"/>
    <w:rsid w:val="00E47F44"/>
    <w:rsid w:val="00EC4AC0"/>
    <w:rsid w:val="00EF563A"/>
    <w:rsid w:val="00F314E3"/>
    <w:rsid w:val="00F45D31"/>
    <w:rsid w:val="00F61775"/>
    <w:rsid w:val="00F643F2"/>
    <w:rsid w:val="00F73848"/>
    <w:rsid w:val="00F8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C6EF1-EB13-4F56-BA3C-0B201D65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7</cp:revision>
  <dcterms:created xsi:type="dcterms:W3CDTF">2012-02-17T08:05:00Z</dcterms:created>
  <dcterms:modified xsi:type="dcterms:W3CDTF">2012-02-17T08:58:00Z</dcterms:modified>
</cp:coreProperties>
</file>