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F" w:rsidRPr="00717218" w:rsidRDefault="000A4D2F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717218">
        <w:rPr>
          <w:rFonts w:ascii="Calibri" w:hAnsi="Calibri" w:cs="Calibri"/>
          <w:b/>
          <w:color w:val="000000"/>
          <w:sz w:val="36"/>
          <w:szCs w:val="36"/>
        </w:rPr>
        <w:t>Obec Kovanec</w:t>
      </w:r>
    </w:p>
    <w:p w:rsidR="000A4D2F" w:rsidRPr="00717218" w:rsidRDefault="000A4D2F" w:rsidP="000A4D2F">
      <w:pPr>
        <w:pStyle w:val="NormlnIMP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>sídlo: Obecní úřad Kovanec, Kovanec 61, 294 26 Skalsko, IČO: 00509396</w:t>
      </w:r>
    </w:p>
    <w:p w:rsidR="000A4D2F" w:rsidRPr="00717218" w:rsidRDefault="000A4D2F" w:rsidP="000A4D2F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color w:val="000000"/>
        </w:rPr>
      </w:pPr>
      <w:r w:rsidRPr="00717218">
        <w:rPr>
          <w:rFonts w:cs="Calibri"/>
          <w:color w:val="000000"/>
        </w:rPr>
        <w:t xml:space="preserve">tel.: 326 394 620, e-mail: </w:t>
      </w:r>
      <w:hyperlink r:id="rId7" w:history="1">
        <w:r w:rsidRPr="00717218">
          <w:rPr>
            <w:rStyle w:val="Hypertextovodkaz"/>
            <w:rFonts w:cs="Calibri"/>
          </w:rPr>
          <w:t>ou.kovanec@seznam.cz</w:t>
        </w:r>
      </w:hyperlink>
      <w:r w:rsidRPr="00717218">
        <w:rPr>
          <w:rFonts w:cs="Calibri"/>
          <w:color w:val="000000"/>
        </w:rPr>
        <w:t>, datová schránka – ID: 2ekx5t</w:t>
      </w:r>
    </w:p>
    <w:p w:rsidR="000A4D2F" w:rsidRPr="00717218" w:rsidRDefault="00CF6A13" w:rsidP="00CF6A13">
      <w:pPr>
        <w:pStyle w:val="NormlnIMP"/>
        <w:spacing w:before="120"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>ZASTUPITELSTVO OBCE</w:t>
      </w:r>
    </w:p>
    <w:p w:rsidR="000A4D2F" w:rsidRPr="00717218" w:rsidRDefault="000A4D2F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1B1D48" w:rsidRPr="0071721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717218">
        <w:rPr>
          <w:rFonts w:ascii="Calibri" w:hAnsi="Calibri" w:cs="Calibri"/>
          <w:b/>
          <w:color w:val="000000"/>
          <w:sz w:val="32"/>
          <w:szCs w:val="32"/>
        </w:rPr>
        <w:t>Obecně závazná vyhláška</w:t>
      </w:r>
    </w:p>
    <w:p w:rsidR="001B1D48" w:rsidRPr="0071721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717218">
        <w:rPr>
          <w:rFonts w:ascii="Calibri" w:hAnsi="Calibri" w:cs="Calibri"/>
          <w:b/>
          <w:color w:val="000000"/>
          <w:sz w:val="32"/>
          <w:szCs w:val="32"/>
        </w:rPr>
        <w:t xml:space="preserve">obce </w:t>
      </w:r>
      <w:r w:rsidR="000A4D2F" w:rsidRPr="00717218">
        <w:rPr>
          <w:rFonts w:ascii="Calibri" w:hAnsi="Calibri" w:cs="Calibri"/>
          <w:b/>
          <w:color w:val="000000"/>
          <w:sz w:val="32"/>
          <w:szCs w:val="32"/>
        </w:rPr>
        <w:t>Kovanec</w:t>
      </w:r>
    </w:p>
    <w:p w:rsidR="001B1D48" w:rsidRPr="00717218" w:rsidRDefault="001B1D48" w:rsidP="007345F0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717218">
        <w:rPr>
          <w:rFonts w:ascii="Calibri" w:hAnsi="Calibri" w:cs="Calibri"/>
          <w:b/>
          <w:color w:val="000000"/>
          <w:sz w:val="32"/>
          <w:szCs w:val="32"/>
        </w:rPr>
        <w:t xml:space="preserve">č. </w:t>
      </w:r>
      <w:r w:rsidR="00163645">
        <w:rPr>
          <w:rFonts w:ascii="Calibri" w:hAnsi="Calibri" w:cs="Calibri"/>
          <w:b/>
          <w:color w:val="000000"/>
          <w:sz w:val="32"/>
          <w:szCs w:val="32"/>
        </w:rPr>
        <w:t>4</w:t>
      </w:r>
      <w:r w:rsidRPr="00717218">
        <w:rPr>
          <w:rFonts w:ascii="Calibri" w:hAnsi="Calibri" w:cs="Calibri"/>
          <w:b/>
          <w:color w:val="000000"/>
          <w:sz w:val="32"/>
          <w:szCs w:val="32"/>
        </w:rPr>
        <w:t>/20</w:t>
      </w:r>
      <w:r w:rsidR="00163645">
        <w:rPr>
          <w:rFonts w:ascii="Calibri" w:hAnsi="Calibri" w:cs="Calibri"/>
          <w:b/>
          <w:color w:val="000000"/>
          <w:sz w:val="32"/>
          <w:szCs w:val="32"/>
        </w:rPr>
        <w:t>20</w:t>
      </w:r>
    </w:p>
    <w:p w:rsidR="001B1D48" w:rsidRPr="00717218" w:rsidRDefault="001B1D48" w:rsidP="007345F0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717218">
        <w:rPr>
          <w:rFonts w:ascii="Calibri" w:hAnsi="Calibri" w:cs="Calibri"/>
          <w:b/>
          <w:sz w:val="28"/>
          <w:szCs w:val="28"/>
        </w:rPr>
        <w:t xml:space="preserve">o systému shromažďování, sběru, přepravy, třídění, využívání a odstraňování komunálních odpadů vznikajících na území obce </w:t>
      </w:r>
      <w:r w:rsidR="000A4D2F" w:rsidRPr="00717218">
        <w:rPr>
          <w:rFonts w:ascii="Calibri" w:hAnsi="Calibri" w:cs="Calibri"/>
          <w:b/>
          <w:sz w:val="28"/>
          <w:szCs w:val="28"/>
        </w:rPr>
        <w:t>Kovanec</w:t>
      </w:r>
    </w:p>
    <w:p w:rsidR="00B373A4" w:rsidRPr="00717218" w:rsidRDefault="00B373A4" w:rsidP="00B373A4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Zastupitelstvo obce </w:t>
      </w:r>
      <w:r w:rsidR="00164066" w:rsidRPr="00717218">
        <w:rPr>
          <w:rFonts w:ascii="Calibri" w:hAnsi="Calibri" w:cs="Calibri"/>
          <w:sz w:val="22"/>
          <w:szCs w:val="22"/>
        </w:rPr>
        <w:t>Kovanec</w:t>
      </w:r>
      <w:r w:rsidRPr="00717218">
        <w:rPr>
          <w:rFonts w:ascii="Calibri" w:hAnsi="Calibri" w:cs="Calibri"/>
          <w:sz w:val="22"/>
          <w:szCs w:val="22"/>
        </w:rPr>
        <w:t xml:space="preserve"> schvaluje a vydává dne </w:t>
      </w:r>
      <w:bookmarkStart w:id="0" w:name="_Hlk536427300"/>
      <w:r w:rsidR="00AE536F">
        <w:rPr>
          <w:rFonts w:ascii="Calibri" w:hAnsi="Calibri" w:cs="Calibri"/>
          <w:sz w:val="22"/>
          <w:szCs w:val="22"/>
        </w:rPr>
        <w:t>30</w:t>
      </w:r>
      <w:r w:rsidR="006C5247">
        <w:rPr>
          <w:rFonts w:ascii="Calibri" w:hAnsi="Calibri" w:cs="Calibri"/>
          <w:sz w:val="22"/>
          <w:szCs w:val="22"/>
        </w:rPr>
        <w:t>.03.</w:t>
      </w:r>
      <w:r w:rsidR="003201B1" w:rsidRPr="00717218">
        <w:rPr>
          <w:rFonts w:ascii="Calibri" w:hAnsi="Calibri" w:cs="Calibri"/>
          <w:sz w:val="22"/>
          <w:szCs w:val="22"/>
        </w:rPr>
        <w:t>20</w:t>
      </w:r>
      <w:bookmarkEnd w:id="0"/>
      <w:r w:rsidR="00163645">
        <w:rPr>
          <w:rFonts w:ascii="Calibri" w:hAnsi="Calibri" w:cs="Calibri"/>
          <w:sz w:val="22"/>
          <w:szCs w:val="22"/>
        </w:rPr>
        <w:t>20</w:t>
      </w:r>
      <w:r w:rsidRPr="00717218">
        <w:rPr>
          <w:rFonts w:ascii="Calibri" w:hAnsi="Calibri" w:cs="Calibri"/>
          <w:sz w:val="22"/>
          <w:szCs w:val="22"/>
        </w:rPr>
        <w:t xml:space="preserve"> v souladu s ust. § 10 písm. d), § 35 a § 84 odst. 2) písm. h) zákona č. 128/2000 Sb., o obcích (obecní zřízení), ve znění pozdějších předpisů, a s ust. § 17 odst. 2) zákona č. 185/2001 Sb., o odpadech a o změně některých dalších zákonů, ve znění pozdějších předpisů, tuto obecně závaznou vyhlášku o systému shromažďování, sběru, přepravy, třídění, využívání a odstraňování komunálních odpadů vznikajících na území obce </w:t>
      </w:r>
      <w:r w:rsidR="00164066" w:rsidRPr="00717218">
        <w:rPr>
          <w:rFonts w:ascii="Calibri" w:hAnsi="Calibri" w:cs="Calibri"/>
          <w:sz w:val="22"/>
          <w:szCs w:val="22"/>
        </w:rPr>
        <w:t>Kovanec</w:t>
      </w:r>
      <w:r w:rsidRPr="00717218">
        <w:rPr>
          <w:rFonts w:ascii="Calibri" w:hAnsi="Calibri" w:cs="Calibri"/>
          <w:sz w:val="22"/>
          <w:szCs w:val="22"/>
        </w:rPr>
        <w:t>:</w:t>
      </w:r>
    </w:p>
    <w:p w:rsidR="00B373A4" w:rsidRPr="00717218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1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Základní ustanovení</w:t>
      </w:r>
    </w:p>
    <w:p w:rsidR="00B373A4" w:rsidRPr="00717218" w:rsidRDefault="00B373A4" w:rsidP="00B373A4">
      <w:pPr>
        <w:pStyle w:val="Seznamoslovan"/>
        <w:numPr>
          <w:ilvl w:val="0"/>
          <w:numId w:val="19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Tato obecně závazná vyhláška stanovuje systém shromažďování, sběru, přepravy, třídění, využívání a odstraňování komunálních odpadů vznikajících na území obce </w:t>
      </w:r>
      <w:r w:rsidR="00164066" w:rsidRPr="00717218">
        <w:rPr>
          <w:rFonts w:ascii="Calibri" w:hAnsi="Calibri" w:cs="Calibri"/>
          <w:sz w:val="22"/>
          <w:szCs w:val="22"/>
        </w:rPr>
        <w:t>Kovanec</w:t>
      </w:r>
      <w:r w:rsidRPr="00717218">
        <w:rPr>
          <w:rFonts w:ascii="Calibri" w:hAnsi="Calibri" w:cs="Calibri"/>
          <w:sz w:val="22"/>
          <w:szCs w:val="22"/>
        </w:rPr>
        <w:t xml:space="preserve"> (dále jen „obec").</w:t>
      </w:r>
    </w:p>
    <w:p w:rsidR="00B373A4" w:rsidRPr="00717218" w:rsidRDefault="00B373A4" w:rsidP="00B373A4">
      <w:pPr>
        <w:pStyle w:val="Seznamoslovan"/>
        <w:numPr>
          <w:ilvl w:val="0"/>
          <w:numId w:val="19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Tato obecně závazná vyhláška v souladu s ust. § 17 odst. 3) zákona č. 185/2001 Sb., o odpadech a o změně některých dalších zákonů, ve znění pozdějších předpisů, též určuje místa, kam </w:t>
      </w:r>
      <w:r w:rsidR="00232EA1" w:rsidRPr="00717218">
        <w:rPr>
          <w:rFonts w:ascii="Calibri" w:hAnsi="Calibri" w:cs="Calibri"/>
          <w:sz w:val="22"/>
          <w:szCs w:val="22"/>
        </w:rPr>
        <w:t xml:space="preserve">se </w:t>
      </w:r>
      <w:r w:rsidRPr="00717218">
        <w:rPr>
          <w:rFonts w:ascii="Calibri" w:hAnsi="Calibri" w:cs="Calibri"/>
          <w:sz w:val="22"/>
          <w:szCs w:val="22"/>
        </w:rPr>
        <w:t>odklád</w:t>
      </w:r>
      <w:r w:rsidR="00232EA1" w:rsidRPr="00717218">
        <w:rPr>
          <w:rFonts w:ascii="Calibri" w:hAnsi="Calibri" w:cs="Calibri"/>
          <w:sz w:val="22"/>
          <w:szCs w:val="22"/>
        </w:rPr>
        <w:t>á</w:t>
      </w:r>
      <w:r w:rsidRPr="00717218">
        <w:rPr>
          <w:rFonts w:ascii="Calibri" w:hAnsi="Calibri" w:cs="Calibri"/>
          <w:sz w:val="22"/>
          <w:szCs w:val="22"/>
        </w:rPr>
        <w:t xml:space="preserve"> komunální odpad.</w:t>
      </w: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2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Základní pojmy</w:t>
      </w:r>
    </w:p>
    <w:p w:rsidR="00B373A4" w:rsidRPr="00717218" w:rsidRDefault="00B373A4" w:rsidP="00B373A4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:rsidR="00B373A4" w:rsidRPr="00717218" w:rsidRDefault="00B373A4" w:rsidP="00B373A4">
      <w:pPr>
        <w:pStyle w:val="Seznamoslovan"/>
        <w:numPr>
          <w:ilvl w:val="0"/>
          <w:numId w:val="21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:rsidR="00B373A4" w:rsidRPr="00717218" w:rsidRDefault="00B373A4" w:rsidP="00B373A4">
      <w:pPr>
        <w:pStyle w:val="Seznamoslovan"/>
        <w:numPr>
          <w:ilvl w:val="0"/>
          <w:numId w:val="21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zbytkovým odpadem - komunální odpad, který zbyde po vytřídění komunálního odpadu na složky uvedené v ust. Čl. 3 této obecně závazné vyhlášky,</w:t>
      </w:r>
    </w:p>
    <w:p w:rsidR="00B373A4" w:rsidRPr="00717218" w:rsidRDefault="00B373A4" w:rsidP="00B373A4">
      <w:pPr>
        <w:pStyle w:val="Seznamoslovan"/>
        <w:numPr>
          <w:ilvl w:val="0"/>
          <w:numId w:val="21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pověřenou osobou - oprávněná osoba podle zákona č. 185/2001 Sb., o odpadech a o změně některých dalších zákonů, ve znění pozdějších předpisů, se kterou obec uzavřela smlouvu na sběr, přepravu, využití a odstraňování komunálních odpadů vznikajících na území obce,</w:t>
      </w:r>
    </w:p>
    <w:p w:rsidR="00B373A4" w:rsidRPr="00717218" w:rsidRDefault="00B373A4" w:rsidP="00B373A4">
      <w:pPr>
        <w:pStyle w:val="Seznamoslovan"/>
        <w:numPr>
          <w:ilvl w:val="0"/>
          <w:numId w:val="21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sběrnou nádobou - typizovaná nádoba z kovu či plastu nebo plastový pytel označen</w:t>
      </w:r>
      <w:r w:rsidR="00A95943" w:rsidRPr="00717218">
        <w:rPr>
          <w:rFonts w:ascii="Calibri" w:hAnsi="Calibri" w:cs="Calibri"/>
          <w:sz w:val="22"/>
          <w:szCs w:val="22"/>
        </w:rPr>
        <w:t>y</w:t>
      </w:r>
      <w:r w:rsidRPr="00717218">
        <w:rPr>
          <w:rFonts w:ascii="Calibri" w:hAnsi="Calibri" w:cs="Calibri"/>
          <w:sz w:val="22"/>
          <w:szCs w:val="22"/>
        </w:rPr>
        <w:t xml:space="preserve"> logem pověřené osoby, splňující technické parametry s vnitřním objemem od 50 do 1100 litrů</w:t>
      </w:r>
      <w:r w:rsidR="00223F9C" w:rsidRPr="00717218">
        <w:rPr>
          <w:rFonts w:ascii="Calibri" w:hAnsi="Calibri" w:cs="Calibri"/>
          <w:sz w:val="22"/>
          <w:szCs w:val="22"/>
        </w:rPr>
        <w:t>, popř. kontejnery o jiném vnitřním objemu</w:t>
      </w:r>
      <w:r w:rsidRPr="00717218">
        <w:rPr>
          <w:rFonts w:ascii="Calibri" w:hAnsi="Calibri" w:cs="Calibri"/>
          <w:sz w:val="22"/>
          <w:szCs w:val="22"/>
        </w:rPr>
        <w:t>, určená k odkládání jednotlivých složek komunálního odpadu a zbytkového odpadu, v níž jsou komunální odpady skladovány do doby sběru a svozu komunálních odpadů.</w:t>
      </w: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3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lastRenderedPageBreak/>
        <w:t>Třídění komunálních odpadů</w:t>
      </w:r>
    </w:p>
    <w:p w:rsidR="00B373A4" w:rsidRPr="00717218" w:rsidRDefault="00B373A4" w:rsidP="00B373A4">
      <w:pPr>
        <w:pStyle w:val="ZkladntextIMP"/>
        <w:spacing w:line="240" w:lineRule="auto"/>
        <w:rPr>
          <w:rFonts w:ascii="Calibri" w:hAnsi="Calibri" w:cs="Calibri"/>
          <w:i/>
          <w:color w:val="FF0000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Fyzické osoby jsou povinny komunální odpady vznikající na území obce třídit na následující složky: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papír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plasty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sklo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kovy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biologicky rozložitelný odpad</w:t>
      </w:r>
      <w:r w:rsidR="000838B8" w:rsidRPr="00717218">
        <w:rPr>
          <w:rFonts w:ascii="Calibri" w:hAnsi="Calibri" w:cs="Calibri"/>
          <w:sz w:val="22"/>
          <w:szCs w:val="22"/>
        </w:rPr>
        <w:t xml:space="preserve"> rostlinného původu</w:t>
      </w:r>
    </w:p>
    <w:p w:rsidR="0052519A" w:rsidRPr="00717218" w:rsidRDefault="0052519A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jedlé oleje a tuky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objemný odpad</w:t>
      </w:r>
    </w:p>
    <w:p w:rsidR="00B373A4" w:rsidRPr="00717218" w:rsidRDefault="00B373A4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nebezpečný odpad.</w:t>
      </w:r>
    </w:p>
    <w:p w:rsidR="00B373A4" w:rsidRPr="00717218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color w:val="FF0000"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4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Sběrné nádoby a místa určená k odkládání komunálních odpadů</w:t>
      </w:r>
    </w:p>
    <w:p w:rsidR="00B373A4" w:rsidRPr="00717218" w:rsidRDefault="00B373A4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Fyzické osoby jsou povinny vytříděné složky komunálního odpadu a zbytkový odpad odkládat do sběrných nádob a na místa k tomu obcí určená:</w:t>
      </w:r>
    </w:p>
    <w:p w:rsidR="00B373A4" w:rsidRPr="00717218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pa</w:t>
      </w:r>
      <w:r w:rsidR="00910821" w:rsidRPr="00717218">
        <w:rPr>
          <w:rFonts w:ascii="Calibri" w:hAnsi="Calibri" w:cs="Calibri"/>
          <w:sz w:val="22"/>
          <w:szCs w:val="22"/>
        </w:rPr>
        <w:t>pír – sběrné nádoby modré barvy</w:t>
      </w:r>
    </w:p>
    <w:p w:rsidR="00B373A4" w:rsidRPr="00717218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plasty – </w:t>
      </w:r>
      <w:r w:rsidR="001B1D48" w:rsidRPr="00717218">
        <w:rPr>
          <w:rFonts w:ascii="Calibri" w:hAnsi="Calibri" w:cs="Calibri"/>
          <w:sz w:val="22"/>
          <w:szCs w:val="22"/>
        </w:rPr>
        <w:t xml:space="preserve">sběrné nádoby </w:t>
      </w:r>
      <w:r w:rsidR="00BC3F89" w:rsidRPr="00717218">
        <w:rPr>
          <w:rFonts w:ascii="Calibri" w:hAnsi="Calibri" w:cs="Calibri"/>
          <w:sz w:val="22"/>
          <w:szCs w:val="22"/>
        </w:rPr>
        <w:t>žluté barvy</w:t>
      </w:r>
    </w:p>
    <w:p w:rsidR="00B373A4" w:rsidRPr="00163645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sklo – </w:t>
      </w:r>
      <w:r w:rsidR="001B1D48" w:rsidRPr="00163645">
        <w:rPr>
          <w:rFonts w:ascii="Calibri" w:hAnsi="Calibri" w:cs="Calibri"/>
          <w:sz w:val="22"/>
          <w:szCs w:val="22"/>
        </w:rPr>
        <w:t>sb</w:t>
      </w:r>
      <w:r w:rsidR="00910821" w:rsidRPr="00163645">
        <w:rPr>
          <w:rFonts w:ascii="Calibri" w:hAnsi="Calibri" w:cs="Calibri"/>
          <w:sz w:val="22"/>
          <w:szCs w:val="22"/>
        </w:rPr>
        <w:t xml:space="preserve">ěrné nádoby bílé </w:t>
      </w:r>
      <w:r w:rsidR="00164066" w:rsidRPr="00163645">
        <w:rPr>
          <w:rFonts w:ascii="Calibri" w:hAnsi="Calibri" w:cs="Calibri"/>
          <w:sz w:val="22"/>
          <w:szCs w:val="22"/>
        </w:rPr>
        <w:t>nebo</w:t>
      </w:r>
      <w:r w:rsidR="00910821" w:rsidRPr="00163645">
        <w:rPr>
          <w:rFonts w:ascii="Calibri" w:hAnsi="Calibri" w:cs="Calibri"/>
          <w:sz w:val="22"/>
          <w:szCs w:val="22"/>
        </w:rPr>
        <w:t xml:space="preserve"> zelené barvy</w:t>
      </w:r>
    </w:p>
    <w:p w:rsidR="00B373A4" w:rsidRPr="00163645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>kovy –</w:t>
      </w:r>
      <w:r w:rsidR="00910821" w:rsidRPr="00163645">
        <w:rPr>
          <w:rFonts w:ascii="Calibri" w:hAnsi="Calibri" w:cs="Calibri"/>
          <w:sz w:val="22"/>
          <w:szCs w:val="22"/>
        </w:rPr>
        <w:t xml:space="preserve"> sběrná nádoba </w:t>
      </w:r>
      <w:r w:rsidR="000838B8" w:rsidRPr="00163645">
        <w:rPr>
          <w:rFonts w:ascii="Calibri" w:hAnsi="Calibri" w:cs="Calibri"/>
          <w:sz w:val="22"/>
          <w:szCs w:val="22"/>
        </w:rPr>
        <w:t xml:space="preserve">s nápisem „kov“ </w:t>
      </w:r>
    </w:p>
    <w:p w:rsidR="00B373A4" w:rsidRPr="00163645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 xml:space="preserve">biologicky rozložitelný odpad </w:t>
      </w:r>
      <w:r w:rsidR="0052519A" w:rsidRPr="00163645">
        <w:rPr>
          <w:rFonts w:ascii="Calibri" w:hAnsi="Calibri" w:cs="Calibri"/>
          <w:sz w:val="22"/>
          <w:szCs w:val="22"/>
        </w:rPr>
        <w:t xml:space="preserve">rostlinného původu </w:t>
      </w:r>
      <w:r w:rsidRPr="00163645">
        <w:rPr>
          <w:rFonts w:ascii="Calibri" w:hAnsi="Calibri" w:cs="Calibri"/>
          <w:sz w:val="22"/>
          <w:szCs w:val="22"/>
        </w:rPr>
        <w:t xml:space="preserve">– </w:t>
      </w:r>
      <w:r w:rsidR="001B1D48" w:rsidRPr="00163645">
        <w:rPr>
          <w:rFonts w:ascii="Calibri" w:hAnsi="Calibri" w:cs="Calibri"/>
          <w:sz w:val="22"/>
          <w:szCs w:val="22"/>
        </w:rPr>
        <w:t>sběrná nádoba (kontejner)</w:t>
      </w:r>
      <w:r w:rsidR="00163645" w:rsidRPr="00163645">
        <w:rPr>
          <w:rFonts w:ascii="Calibri" w:hAnsi="Calibri" w:cs="Calibri"/>
          <w:sz w:val="22"/>
          <w:szCs w:val="22"/>
        </w:rPr>
        <w:t xml:space="preserve"> hnědé nebo modré barvy </w:t>
      </w:r>
      <w:r w:rsidR="00917578" w:rsidRPr="00163645">
        <w:rPr>
          <w:rFonts w:ascii="Calibri" w:hAnsi="Calibri" w:cs="Calibri"/>
          <w:sz w:val="22"/>
          <w:szCs w:val="22"/>
        </w:rPr>
        <w:t>(tuto složku komunálního odpadu lze kompostovat na vlastním nebo užívaném pozemku)</w:t>
      </w:r>
    </w:p>
    <w:p w:rsidR="000838B8" w:rsidRPr="00717218" w:rsidRDefault="000838B8" w:rsidP="000838B8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jedlé oleje a tuky</w:t>
      </w:r>
      <w:r w:rsidR="0052519A" w:rsidRPr="00717218">
        <w:rPr>
          <w:rFonts w:ascii="Calibri" w:hAnsi="Calibri" w:cs="Calibri"/>
          <w:sz w:val="22"/>
          <w:szCs w:val="22"/>
        </w:rPr>
        <w:t xml:space="preserve"> – sběrná nádoba s nápisem „oleje a tuky“</w:t>
      </w:r>
    </w:p>
    <w:p w:rsidR="001B1D48" w:rsidRPr="00717218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 oznámením obecního úřadu</w:t>
      </w:r>
    </w:p>
    <w:p w:rsidR="001B1D48" w:rsidRPr="00717218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 oznámením obecního úřadu</w:t>
      </w:r>
    </w:p>
    <w:p w:rsidR="00B373A4" w:rsidRPr="00717218" w:rsidRDefault="001B1D48" w:rsidP="00D02FDB">
      <w:pPr>
        <w:pStyle w:val="ZkladntextIMP"/>
        <w:numPr>
          <w:ilvl w:val="0"/>
          <w:numId w:val="24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zbytkový odpad – typizované sběrné nádoby o objemu </w:t>
      </w:r>
      <w:r w:rsidR="00232EA1" w:rsidRPr="00717218">
        <w:rPr>
          <w:rFonts w:ascii="Calibri" w:hAnsi="Calibri" w:cs="Calibri"/>
          <w:sz w:val="22"/>
          <w:szCs w:val="22"/>
        </w:rPr>
        <w:t>120 l</w:t>
      </w:r>
      <w:r w:rsidR="00566427" w:rsidRPr="00717218">
        <w:rPr>
          <w:rFonts w:ascii="Calibri" w:hAnsi="Calibri" w:cs="Calibri"/>
          <w:sz w:val="22"/>
          <w:szCs w:val="22"/>
        </w:rPr>
        <w:t xml:space="preserve"> popř. 240 l, nebo typizované plastové pytle označené logem pověřené osoby. </w:t>
      </w:r>
    </w:p>
    <w:p w:rsidR="00094D07" w:rsidRPr="00717218" w:rsidRDefault="00F80FA3" w:rsidP="00094D07">
      <w:pPr>
        <w:pStyle w:val="ZkladntextIMP"/>
        <w:spacing w:after="120" w:line="240" w:lineRule="auto"/>
        <w:ind w:left="357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Obecní úřad informuje o </w:t>
      </w:r>
      <w:r w:rsidR="003A7810" w:rsidRPr="00717218">
        <w:rPr>
          <w:rFonts w:ascii="Calibri" w:hAnsi="Calibri" w:cs="Calibri"/>
          <w:sz w:val="22"/>
          <w:szCs w:val="22"/>
        </w:rPr>
        <w:t xml:space="preserve">umístění sběrných nádob </w:t>
      </w:r>
      <w:r w:rsidRPr="00717218">
        <w:rPr>
          <w:rFonts w:ascii="Calibri" w:hAnsi="Calibri" w:cs="Calibri"/>
          <w:sz w:val="22"/>
          <w:szCs w:val="22"/>
        </w:rPr>
        <w:t>určených k odkládání jednotlivých složek</w:t>
      </w:r>
      <w:r w:rsidR="00910821" w:rsidRPr="00717218">
        <w:rPr>
          <w:rFonts w:ascii="Calibri" w:hAnsi="Calibri" w:cs="Calibri"/>
          <w:sz w:val="22"/>
          <w:szCs w:val="22"/>
        </w:rPr>
        <w:t xml:space="preserve"> komunálního odpadu</w:t>
      </w:r>
      <w:r w:rsidRPr="00717218">
        <w:rPr>
          <w:rFonts w:ascii="Calibri" w:hAnsi="Calibri" w:cs="Calibri"/>
          <w:sz w:val="22"/>
          <w:szCs w:val="22"/>
        </w:rPr>
        <w:t xml:space="preserve"> a </w:t>
      </w:r>
      <w:r w:rsidR="00910821" w:rsidRPr="00717218">
        <w:rPr>
          <w:rFonts w:ascii="Calibri" w:hAnsi="Calibri" w:cs="Calibri"/>
          <w:sz w:val="22"/>
          <w:szCs w:val="22"/>
        </w:rPr>
        <w:t xml:space="preserve">o </w:t>
      </w:r>
      <w:r w:rsidRPr="00717218">
        <w:rPr>
          <w:rFonts w:ascii="Calibri" w:hAnsi="Calibri" w:cs="Calibri"/>
          <w:sz w:val="22"/>
          <w:szCs w:val="22"/>
        </w:rPr>
        <w:t xml:space="preserve">organizačně technických opatřeních souvisejících s jejich sběrem a </w:t>
      </w:r>
      <w:r w:rsidR="003A7810" w:rsidRPr="00717218">
        <w:rPr>
          <w:rFonts w:ascii="Calibri" w:hAnsi="Calibri" w:cs="Calibri"/>
          <w:sz w:val="22"/>
          <w:szCs w:val="22"/>
        </w:rPr>
        <w:t>s</w:t>
      </w:r>
      <w:r w:rsidRPr="00717218">
        <w:rPr>
          <w:rFonts w:ascii="Calibri" w:hAnsi="Calibri" w:cs="Calibri"/>
          <w:sz w:val="22"/>
          <w:szCs w:val="22"/>
        </w:rPr>
        <w:t>vozem způsobem v obci obvyklým</w:t>
      </w:r>
      <w:r w:rsidR="00094D07" w:rsidRPr="00717218">
        <w:rPr>
          <w:rFonts w:ascii="Calibri" w:hAnsi="Calibri" w:cs="Calibri"/>
          <w:sz w:val="22"/>
          <w:szCs w:val="22"/>
        </w:rPr>
        <w:t>, přičemž informace o umístění sběrných nádob v době vydání této obecně závazné vyhlášky je uvedena v</w:t>
      </w:r>
      <w:r w:rsidR="003A7810" w:rsidRPr="00717218">
        <w:rPr>
          <w:rFonts w:ascii="Calibri" w:hAnsi="Calibri" w:cs="Calibri"/>
          <w:sz w:val="22"/>
          <w:szCs w:val="22"/>
        </w:rPr>
        <w:t xml:space="preserve"> Příloze č. 1 </w:t>
      </w:r>
      <w:r w:rsidR="00094D07" w:rsidRPr="00717218">
        <w:rPr>
          <w:rFonts w:ascii="Calibri" w:hAnsi="Calibri" w:cs="Calibri"/>
          <w:sz w:val="22"/>
          <w:szCs w:val="22"/>
        </w:rPr>
        <w:t xml:space="preserve">této </w:t>
      </w:r>
      <w:r w:rsidR="00787611" w:rsidRPr="00717218">
        <w:rPr>
          <w:rFonts w:ascii="Calibri" w:hAnsi="Calibri" w:cs="Calibri"/>
          <w:sz w:val="22"/>
          <w:szCs w:val="22"/>
        </w:rPr>
        <w:t xml:space="preserve">obecně závazné </w:t>
      </w:r>
      <w:r w:rsidR="003A7810" w:rsidRPr="00717218">
        <w:rPr>
          <w:rFonts w:ascii="Calibri" w:hAnsi="Calibri" w:cs="Calibri"/>
          <w:sz w:val="22"/>
          <w:szCs w:val="22"/>
        </w:rPr>
        <w:t>vyhlášky</w:t>
      </w:r>
      <w:r w:rsidR="00094D07" w:rsidRPr="00717218">
        <w:rPr>
          <w:rFonts w:ascii="Calibri" w:hAnsi="Calibri" w:cs="Calibri"/>
          <w:sz w:val="22"/>
          <w:szCs w:val="22"/>
        </w:rPr>
        <w:t>.</w:t>
      </w:r>
    </w:p>
    <w:p w:rsidR="00965D84" w:rsidRPr="00717218" w:rsidRDefault="00965D84" w:rsidP="00965D84">
      <w:pPr>
        <w:numPr>
          <w:ilvl w:val="0"/>
          <w:numId w:val="23"/>
        </w:numPr>
        <w:spacing w:after="113" w:line="240" w:lineRule="auto"/>
        <w:jc w:val="both"/>
        <w:rPr>
          <w:rFonts w:cs="Calibri"/>
        </w:rPr>
      </w:pPr>
      <w:r w:rsidRPr="00717218">
        <w:rPr>
          <w:rFonts w:cs="Calibri"/>
        </w:rPr>
        <w:t xml:space="preserve">Na území obce jsou rozmístěny na veřejných prostranstvích odpadkové koše, které jsou určeny pro odkládání drobného </w:t>
      </w:r>
      <w:r w:rsidR="00991943" w:rsidRPr="00717218">
        <w:rPr>
          <w:rFonts w:cs="Calibri"/>
        </w:rPr>
        <w:t>zbytkového</w:t>
      </w:r>
      <w:r w:rsidRPr="00717218">
        <w:rPr>
          <w:rFonts w:cs="Calibri"/>
        </w:rPr>
        <w:t xml:space="preserve"> odpadu.</w:t>
      </w:r>
    </w:p>
    <w:p w:rsidR="00B373A4" w:rsidRPr="00717218" w:rsidRDefault="00B373A4" w:rsidP="00B373A4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Fyzické osoby jsou povinny zajistit si na svůj náklad sběrné nádoby na zbytkový odpad </w:t>
      </w:r>
      <w:r w:rsidR="00A76AA7" w:rsidRPr="00717218">
        <w:rPr>
          <w:rFonts w:ascii="Calibri" w:hAnsi="Calibri" w:cs="Calibri"/>
          <w:sz w:val="22"/>
          <w:szCs w:val="22"/>
        </w:rPr>
        <w:t xml:space="preserve">uvedené v odst. 1) </w:t>
      </w:r>
      <w:r w:rsidR="0080456B" w:rsidRPr="00717218">
        <w:rPr>
          <w:rFonts w:ascii="Calibri" w:hAnsi="Calibri" w:cs="Calibri"/>
          <w:sz w:val="22"/>
          <w:szCs w:val="22"/>
        </w:rPr>
        <w:t xml:space="preserve">písm. </w:t>
      </w:r>
      <w:r w:rsidR="00164066" w:rsidRPr="00717218">
        <w:rPr>
          <w:rFonts w:ascii="Calibri" w:hAnsi="Calibri" w:cs="Calibri"/>
          <w:sz w:val="22"/>
          <w:szCs w:val="22"/>
        </w:rPr>
        <w:t>i</w:t>
      </w:r>
      <w:r w:rsidR="001B1D48" w:rsidRPr="00717218">
        <w:rPr>
          <w:rFonts w:ascii="Calibri" w:hAnsi="Calibri" w:cs="Calibri"/>
          <w:sz w:val="22"/>
          <w:szCs w:val="22"/>
        </w:rPr>
        <w:t xml:space="preserve">) </w:t>
      </w:r>
      <w:r w:rsidRPr="00717218">
        <w:rPr>
          <w:rFonts w:ascii="Calibri" w:hAnsi="Calibri" w:cs="Calibri"/>
          <w:sz w:val="22"/>
          <w:szCs w:val="22"/>
        </w:rPr>
        <w:t xml:space="preserve">a zajistit dostatečný </w:t>
      </w:r>
      <w:r w:rsidR="00A76AA7" w:rsidRPr="00717218">
        <w:rPr>
          <w:rFonts w:ascii="Calibri" w:hAnsi="Calibri" w:cs="Calibri"/>
          <w:sz w:val="22"/>
          <w:szCs w:val="22"/>
        </w:rPr>
        <w:t xml:space="preserve">objem či </w:t>
      </w:r>
      <w:r w:rsidRPr="00717218">
        <w:rPr>
          <w:rFonts w:ascii="Calibri" w:hAnsi="Calibri" w:cs="Calibri"/>
          <w:sz w:val="22"/>
          <w:szCs w:val="22"/>
        </w:rPr>
        <w:t>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:rsidR="00B373A4" w:rsidRPr="00717218" w:rsidRDefault="00B373A4" w:rsidP="00BC3F89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Fyzické osoby zajistí, aby v den sběru (svozu) zbytkového odpadu nejpozději do </w:t>
      </w:r>
      <w:r w:rsidR="00566427" w:rsidRPr="00717218">
        <w:rPr>
          <w:rFonts w:ascii="Calibri" w:hAnsi="Calibri" w:cs="Calibri"/>
          <w:sz w:val="22"/>
          <w:szCs w:val="22"/>
        </w:rPr>
        <w:t>5</w:t>
      </w:r>
      <w:r w:rsidRPr="00717218">
        <w:rPr>
          <w:rFonts w:ascii="Calibri" w:hAnsi="Calibri" w:cs="Calibri"/>
          <w:sz w:val="22"/>
          <w:szCs w:val="22"/>
        </w:rPr>
        <w:t>.00 hod. byly sběrné nádoby na zbytkový odpad popř. typizované plastové pytle zpřístupněny pro obsluhu provádějící sběr (svoz) komunálního odpadu.</w:t>
      </w:r>
    </w:p>
    <w:p w:rsidR="00B373A4" w:rsidRPr="00717218" w:rsidRDefault="00B373A4" w:rsidP="00B373A4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Sběrné nádoby a místa určená k odkládání komunálních odpadů se užívají těmito způsoby:</w:t>
      </w:r>
    </w:p>
    <w:p w:rsidR="00B373A4" w:rsidRPr="00717218" w:rsidRDefault="00B373A4" w:rsidP="00B373A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:rsidR="00B373A4" w:rsidRPr="00717218" w:rsidRDefault="00B373A4" w:rsidP="00B373A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do sběrných nádob je zakázáno ukládat:</w:t>
      </w:r>
    </w:p>
    <w:p w:rsidR="00B373A4" w:rsidRPr="00717218" w:rsidRDefault="00B373A4" w:rsidP="00B373A4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stavební odpad a jiný podobný odpad, </w:t>
      </w:r>
    </w:p>
    <w:p w:rsidR="00B373A4" w:rsidRPr="00717218" w:rsidRDefault="00B373A4" w:rsidP="00B373A4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horký popel a takový materiál, který by mohl způsobit vznícení nebo samovznícení odpadu,</w:t>
      </w:r>
    </w:p>
    <w:p w:rsidR="00B373A4" w:rsidRPr="00717218" w:rsidRDefault="00B373A4" w:rsidP="00B373A4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tekutiny a ztekucené odpady</w:t>
      </w:r>
      <w:r w:rsidR="00164066" w:rsidRPr="00717218">
        <w:rPr>
          <w:rFonts w:ascii="Calibri" w:hAnsi="Calibri" w:cs="Calibri"/>
          <w:sz w:val="22"/>
          <w:szCs w:val="22"/>
        </w:rPr>
        <w:t xml:space="preserve"> (s výjimkou </w:t>
      </w:r>
      <w:r w:rsidR="00164066" w:rsidRPr="00164066">
        <w:rPr>
          <w:rFonts w:ascii="Calibri" w:hAnsi="Calibri" w:cs="Calibri"/>
          <w:sz w:val="22"/>
          <w:szCs w:val="22"/>
        </w:rPr>
        <w:t>jedl</w:t>
      </w:r>
      <w:r w:rsidR="00164066">
        <w:rPr>
          <w:rFonts w:ascii="Calibri" w:hAnsi="Calibri" w:cs="Calibri"/>
          <w:sz w:val="22"/>
          <w:szCs w:val="22"/>
        </w:rPr>
        <w:t>ých</w:t>
      </w:r>
      <w:r w:rsidR="00164066" w:rsidRPr="00164066">
        <w:rPr>
          <w:rFonts w:ascii="Calibri" w:hAnsi="Calibri" w:cs="Calibri"/>
          <w:sz w:val="22"/>
          <w:szCs w:val="22"/>
        </w:rPr>
        <w:t xml:space="preserve"> olej</w:t>
      </w:r>
      <w:r w:rsidR="00164066">
        <w:rPr>
          <w:rFonts w:ascii="Calibri" w:hAnsi="Calibri" w:cs="Calibri"/>
          <w:sz w:val="22"/>
          <w:szCs w:val="22"/>
        </w:rPr>
        <w:t>ů</w:t>
      </w:r>
      <w:r w:rsidR="00164066" w:rsidRPr="00164066">
        <w:rPr>
          <w:rFonts w:ascii="Calibri" w:hAnsi="Calibri" w:cs="Calibri"/>
          <w:sz w:val="22"/>
          <w:szCs w:val="22"/>
        </w:rPr>
        <w:t xml:space="preserve"> a tuk</w:t>
      </w:r>
      <w:r w:rsidR="00164066">
        <w:rPr>
          <w:rFonts w:ascii="Calibri" w:hAnsi="Calibri" w:cs="Calibri"/>
          <w:sz w:val="22"/>
          <w:szCs w:val="22"/>
        </w:rPr>
        <w:t>ů ukládaných do sběrných nádob k tomu určených)</w:t>
      </w:r>
      <w:r w:rsidRPr="00717218">
        <w:rPr>
          <w:rFonts w:ascii="Calibri" w:hAnsi="Calibri" w:cs="Calibri"/>
          <w:sz w:val="22"/>
          <w:szCs w:val="22"/>
        </w:rPr>
        <w:t>.</w:t>
      </w:r>
    </w:p>
    <w:p w:rsidR="00B373A4" w:rsidRPr="00717218" w:rsidRDefault="00B373A4" w:rsidP="00B373A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do sběrných nádob určených k odkládání zbytkového odpadu je kromě materiálu uvedeného pod písm. b) dále zakázáno ukládat:</w:t>
      </w:r>
    </w:p>
    <w:p w:rsidR="00B373A4" w:rsidRPr="00717218" w:rsidRDefault="00B373A4" w:rsidP="00B373A4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nebezpečný odpad,</w:t>
      </w:r>
    </w:p>
    <w:p w:rsidR="00B373A4" w:rsidRPr="00717218" w:rsidRDefault="00B373A4" w:rsidP="00B373A4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objemný odpad, pružiny nebo jiný odpad měnící svůj tvar (zejména větve),</w:t>
      </w:r>
    </w:p>
    <w:p w:rsidR="00B373A4" w:rsidRPr="00717218" w:rsidRDefault="00B373A4" w:rsidP="00B373A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zbytkový odpad se ukládá do sběrných nádob tak, aby je bylo možno řádně uzavřít a odpad z nich při manipulaci s nimi nevypadával,</w:t>
      </w:r>
    </w:p>
    <w:p w:rsidR="00F80FA3" w:rsidRPr="00717218" w:rsidRDefault="00B373A4" w:rsidP="00F80FA3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odpad ve sběrných nádobách je zakázáno udupávat, zhutňovat či jiným způsobem redukovat jeho objem.</w:t>
      </w:r>
    </w:p>
    <w:p w:rsidR="00720DBC" w:rsidRPr="00717218" w:rsidRDefault="00720DBC" w:rsidP="003A7810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cs="Calibri"/>
        </w:rPr>
      </w:pPr>
      <w:r w:rsidRPr="00717218">
        <w:rPr>
          <w:rFonts w:cs="Calibri"/>
        </w:rPr>
        <w:t>Zakazuje se ukládat do odpadkových košů rozmístěných na veřejných prostranstvích komunální odpad vznikající v domácnosti.</w:t>
      </w: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5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Frekvence sběru (svozu) komunálních odpadů</w:t>
      </w:r>
    </w:p>
    <w:p w:rsidR="00B373A4" w:rsidRPr="00163645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Sběr (svoz) zbytkového odpadu zajišťuje pověřená osoba s </w:t>
      </w:r>
      <w:r w:rsidRPr="00163645">
        <w:rPr>
          <w:rFonts w:ascii="Calibri" w:hAnsi="Calibri" w:cs="Calibri"/>
          <w:sz w:val="22"/>
          <w:szCs w:val="22"/>
        </w:rPr>
        <w:t xml:space="preserve">frekvencí 1x za </w:t>
      </w:r>
      <w:r w:rsidR="005776A5" w:rsidRPr="00163645">
        <w:rPr>
          <w:rFonts w:ascii="Calibri" w:hAnsi="Calibri" w:cs="Calibri"/>
          <w:sz w:val="22"/>
          <w:szCs w:val="22"/>
        </w:rPr>
        <w:t>týden</w:t>
      </w:r>
      <w:r w:rsidRPr="00163645">
        <w:rPr>
          <w:rFonts w:ascii="Calibri" w:hAnsi="Calibri" w:cs="Calibri"/>
          <w:sz w:val="22"/>
          <w:szCs w:val="22"/>
        </w:rPr>
        <w:t>.</w:t>
      </w:r>
    </w:p>
    <w:p w:rsidR="00B373A4" w:rsidRPr="00717218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>Sběr (svoz) nebezpečného odpadu</w:t>
      </w:r>
      <w:r w:rsidR="00917578" w:rsidRPr="00163645">
        <w:rPr>
          <w:rFonts w:ascii="Calibri" w:hAnsi="Calibri" w:cs="Calibri"/>
          <w:sz w:val="22"/>
          <w:szCs w:val="22"/>
        </w:rPr>
        <w:t xml:space="preserve"> a</w:t>
      </w:r>
      <w:r w:rsidRPr="00163645">
        <w:rPr>
          <w:rFonts w:ascii="Calibri" w:hAnsi="Calibri" w:cs="Calibri"/>
          <w:sz w:val="22"/>
          <w:szCs w:val="22"/>
        </w:rPr>
        <w:t xml:space="preserve"> objemného odpadu je zajišťován minimálně</w:t>
      </w:r>
      <w:r w:rsidRPr="00717218">
        <w:rPr>
          <w:rFonts w:ascii="Calibri" w:hAnsi="Calibri" w:cs="Calibri"/>
          <w:sz w:val="22"/>
          <w:szCs w:val="22"/>
        </w:rPr>
        <w:t xml:space="preserve"> 2x ročně.</w:t>
      </w:r>
    </w:p>
    <w:p w:rsidR="00B373A4" w:rsidRPr="00717218" w:rsidRDefault="00B373A4" w:rsidP="003A7810">
      <w:pPr>
        <w:pStyle w:val="Seznamoslovan"/>
        <w:numPr>
          <w:ilvl w:val="0"/>
          <w:numId w:val="27"/>
        </w:numPr>
        <w:spacing w:after="113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Sběr (svoz) komunálních odpadů se provádí podle obcí odsouhlaseného harmonogramu</w:t>
      </w:r>
      <w:r w:rsidR="00787611" w:rsidRPr="00717218">
        <w:rPr>
          <w:rFonts w:ascii="Calibri" w:hAnsi="Calibri" w:cs="Calibri"/>
          <w:sz w:val="22"/>
          <w:szCs w:val="22"/>
        </w:rPr>
        <w:t>.</w:t>
      </w:r>
    </w:p>
    <w:p w:rsidR="00B373A4" w:rsidRPr="00717218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7218">
        <w:rPr>
          <w:rFonts w:ascii="Calibri" w:hAnsi="Calibri" w:cs="Calibri"/>
          <w:b/>
          <w:bCs/>
          <w:sz w:val="22"/>
          <w:szCs w:val="22"/>
        </w:rPr>
        <w:t>Čl. 6</w:t>
      </w:r>
    </w:p>
    <w:p w:rsidR="00B373A4" w:rsidRPr="00717218" w:rsidRDefault="00B373A4" w:rsidP="00B373A4">
      <w:pPr>
        <w:pStyle w:val="Zkladntext"/>
        <w:spacing w:line="240" w:lineRule="auto"/>
        <w:jc w:val="center"/>
        <w:rPr>
          <w:rFonts w:cs="Calibri"/>
          <w:b/>
          <w:bCs/>
        </w:rPr>
      </w:pPr>
      <w:r w:rsidRPr="00717218">
        <w:rPr>
          <w:rFonts w:cs="Calibri"/>
          <w:b/>
          <w:bCs/>
        </w:rPr>
        <w:t>Nakládání se stavebním odpadem</w:t>
      </w:r>
    </w:p>
    <w:p w:rsidR="00B373A4" w:rsidRPr="00717218" w:rsidRDefault="00B373A4" w:rsidP="003A7810">
      <w:pPr>
        <w:pStyle w:val="Zkladntext"/>
        <w:spacing w:line="240" w:lineRule="auto"/>
        <w:jc w:val="both"/>
        <w:rPr>
          <w:rFonts w:cs="Calibri"/>
        </w:rPr>
      </w:pPr>
      <w:r w:rsidRPr="00717218">
        <w:rPr>
          <w:rFonts w:cs="Calibri"/>
        </w:rPr>
        <w:t xml:space="preserve">Touto obecně závaznou vyhláškou se neřeší nakládání se stavebním odpadem vzniklým při stavební činnosti. Likvidaci stavebního odpadu si každý zajišťuje na svůj náklad a ke své tíži v souladu s platnými právními předpisy. </w:t>
      </w:r>
    </w:p>
    <w:p w:rsidR="00B373A4" w:rsidRPr="00717218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7</w:t>
      </w:r>
    </w:p>
    <w:p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Závěrečná ustanovení</w:t>
      </w:r>
    </w:p>
    <w:p w:rsidR="00B373A4" w:rsidRDefault="00061BDD" w:rsidP="007064E9">
      <w:pPr>
        <w:pStyle w:val="Seznamoslovan"/>
        <w:numPr>
          <w:ilvl w:val="0"/>
          <w:numId w:val="42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Zrušuje se </w:t>
      </w:r>
      <w:r w:rsidR="007064E9">
        <w:rPr>
          <w:rFonts w:ascii="Calibri" w:hAnsi="Calibri" w:cs="Calibri"/>
          <w:color w:val="000000"/>
          <w:sz w:val="22"/>
          <w:szCs w:val="22"/>
        </w:rPr>
        <w:t>o</w:t>
      </w:r>
      <w:r w:rsidRPr="00717218">
        <w:rPr>
          <w:rFonts w:ascii="Calibri" w:hAnsi="Calibri" w:cs="Calibri"/>
          <w:color w:val="000000"/>
          <w:sz w:val="22"/>
          <w:szCs w:val="22"/>
        </w:rPr>
        <w:t xml:space="preserve">becně závazná vyhláška obce </w:t>
      </w:r>
      <w:r w:rsidR="00164066" w:rsidRPr="00717218">
        <w:rPr>
          <w:rFonts w:ascii="Calibri" w:hAnsi="Calibri" w:cs="Calibri"/>
          <w:color w:val="000000"/>
          <w:sz w:val="22"/>
          <w:szCs w:val="22"/>
        </w:rPr>
        <w:t>Kovanec</w:t>
      </w:r>
      <w:r w:rsidRPr="00717218">
        <w:rPr>
          <w:rFonts w:ascii="Calibri" w:hAnsi="Calibri" w:cs="Calibri"/>
          <w:color w:val="000000"/>
          <w:sz w:val="22"/>
          <w:szCs w:val="22"/>
        </w:rPr>
        <w:t xml:space="preserve"> č. </w:t>
      </w:r>
      <w:r w:rsidR="00163645">
        <w:rPr>
          <w:rFonts w:ascii="Calibri" w:hAnsi="Calibri" w:cs="Calibri"/>
          <w:color w:val="000000"/>
          <w:sz w:val="22"/>
          <w:szCs w:val="22"/>
        </w:rPr>
        <w:t>1</w:t>
      </w:r>
      <w:r w:rsidRPr="00717218">
        <w:rPr>
          <w:rFonts w:ascii="Calibri" w:hAnsi="Calibri" w:cs="Calibri"/>
          <w:color w:val="000000"/>
          <w:sz w:val="22"/>
          <w:szCs w:val="22"/>
        </w:rPr>
        <w:t>/201</w:t>
      </w:r>
      <w:r w:rsidR="00163645">
        <w:rPr>
          <w:rFonts w:ascii="Calibri" w:hAnsi="Calibri" w:cs="Calibri"/>
          <w:color w:val="000000"/>
          <w:sz w:val="22"/>
          <w:szCs w:val="22"/>
        </w:rPr>
        <w:t>9</w:t>
      </w:r>
      <w:r w:rsidRPr="007172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41E55">
        <w:rPr>
          <w:rFonts w:ascii="Calibri" w:hAnsi="Calibri" w:cs="Calibri"/>
          <w:color w:val="000000"/>
          <w:sz w:val="22"/>
          <w:szCs w:val="22"/>
        </w:rPr>
        <w:t xml:space="preserve">o systému shromažďování, sběru, </w:t>
      </w:r>
      <w:r w:rsidRPr="00717218">
        <w:rPr>
          <w:rFonts w:ascii="Calibri" w:hAnsi="Calibri" w:cs="Calibri"/>
          <w:color w:val="000000"/>
          <w:sz w:val="22"/>
          <w:szCs w:val="22"/>
        </w:rPr>
        <w:t xml:space="preserve">přepravy, třídění, využívání a odstraňování komunálních odpadů na území obce </w:t>
      </w:r>
      <w:r w:rsidR="00164066" w:rsidRPr="00717218">
        <w:rPr>
          <w:rFonts w:ascii="Calibri" w:hAnsi="Calibri" w:cs="Calibri"/>
          <w:color w:val="000000"/>
          <w:sz w:val="22"/>
          <w:szCs w:val="22"/>
        </w:rPr>
        <w:t>Kov</w:t>
      </w:r>
      <w:r w:rsidR="007064E9">
        <w:rPr>
          <w:rFonts w:ascii="Calibri" w:hAnsi="Calibri" w:cs="Calibri"/>
          <w:color w:val="000000"/>
          <w:sz w:val="22"/>
          <w:szCs w:val="22"/>
        </w:rPr>
        <w:t>a</w:t>
      </w:r>
      <w:r w:rsidR="00164066" w:rsidRPr="00717218">
        <w:rPr>
          <w:rFonts w:ascii="Calibri" w:hAnsi="Calibri" w:cs="Calibri"/>
          <w:color w:val="000000"/>
          <w:sz w:val="22"/>
          <w:szCs w:val="22"/>
        </w:rPr>
        <w:t>nec</w:t>
      </w:r>
      <w:r w:rsidRPr="00717218">
        <w:rPr>
          <w:rFonts w:ascii="Calibri" w:hAnsi="Calibri" w:cs="Calibri"/>
          <w:color w:val="000000"/>
          <w:sz w:val="22"/>
          <w:szCs w:val="22"/>
        </w:rPr>
        <w:t>,</w:t>
      </w:r>
      <w:r w:rsidR="00B373A4" w:rsidRPr="00717218">
        <w:rPr>
          <w:rFonts w:ascii="Calibri" w:hAnsi="Calibri" w:cs="Calibri"/>
          <w:sz w:val="22"/>
          <w:szCs w:val="22"/>
        </w:rPr>
        <w:t xml:space="preserve"> ze dne </w:t>
      </w:r>
      <w:r w:rsidR="0032320A" w:rsidRPr="00717218">
        <w:rPr>
          <w:rFonts w:ascii="Calibri" w:hAnsi="Calibri" w:cs="Calibri"/>
          <w:sz w:val="22"/>
          <w:szCs w:val="22"/>
        </w:rPr>
        <w:t>1</w:t>
      </w:r>
      <w:r w:rsidR="00163645">
        <w:rPr>
          <w:rFonts w:ascii="Calibri" w:hAnsi="Calibri" w:cs="Calibri"/>
          <w:sz w:val="22"/>
          <w:szCs w:val="22"/>
        </w:rPr>
        <w:t>0.12.20</w:t>
      </w:r>
      <w:r w:rsidR="0032320A" w:rsidRPr="00717218">
        <w:rPr>
          <w:rFonts w:ascii="Calibri" w:hAnsi="Calibri" w:cs="Calibri"/>
          <w:sz w:val="22"/>
          <w:szCs w:val="22"/>
        </w:rPr>
        <w:t>1</w:t>
      </w:r>
      <w:r w:rsidR="00163645">
        <w:rPr>
          <w:rFonts w:ascii="Calibri" w:hAnsi="Calibri" w:cs="Calibri"/>
          <w:sz w:val="22"/>
          <w:szCs w:val="22"/>
        </w:rPr>
        <w:t>8</w:t>
      </w:r>
      <w:r w:rsidR="00917578" w:rsidRPr="00717218">
        <w:rPr>
          <w:rFonts w:ascii="Calibri" w:hAnsi="Calibri" w:cs="Calibri"/>
          <w:sz w:val="22"/>
          <w:szCs w:val="22"/>
        </w:rPr>
        <w:t>.</w:t>
      </w:r>
    </w:p>
    <w:p w:rsidR="007064E9" w:rsidRPr="007064E9" w:rsidRDefault="007064E9" w:rsidP="007064E9">
      <w:pPr>
        <w:pStyle w:val="Seznamoslovan"/>
        <w:numPr>
          <w:ilvl w:val="0"/>
          <w:numId w:val="42"/>
        </w:numPr>
        <w:spacing w:line="240" w:lineRule="auto"/>
        <w:rPr>
          <w:rFonts w:ascii="Calibri" w:hAnsi="Calibri"/>
          <w:sz w:val="22"/>
          <w:szCs w:val="22"/>
        </w:rPr>
      </w:pPr>
      <w:r w:rsidRPr="00482D15">
        <w:rPr>
          <w:rFonts w:ascii="Calibri" w:hAnsi="Calibri"/>
          <w:color w:val="000000"/>
          <w:sz w:val="22"/>
          <w:szCs w:val="22"/>
        </w:rPr>
        <w:t xml:space="preserve">Tato obecně závazná vyhláška nabývá </w:t>
      </w:r>
      <w:r w:rsidRPr="006B2EFA">
        <w:rPr>
          <w:rFonts w:ascii="Calibri" w:hAnsi="Calibri"/>
          <w:color w:val="000000"/>
          <w:sz w:val="22"/>
          <w:szCs w:val="22"/>
        </w:rPr>
        <w:t xml:space="preserve">účinnosti </w:t>
      </w:r>
      <w:r>
        <w:rPr>
          <w:rFonts w:ascii="Calibri" w:hAnsi="Calibri"/>
          <w:color w:val="000000"/>
          <w:sz w:val="22"/>
          <w:szCs w:val="22"/>
        </w:rPr>
        <w:t xml:space="preserve">15. </w:t>
      </w:r>
      <w:r w:rsidRPr="006B2EFA">
        <w:rPr>
          <w:rFonts w:ascii="Calibri" w:hAnsi="Calibri"/>
          <w:color w:val="000000"/>
          <w:sz w:val="22"/>
          <w:szCs w:val="22"/>
        </w:rPr>
        <w:t xml:space="preserve">dnem </w:t>
      </w:r>
      <w:r>
        <w:rPr>
          <w:rFonts w:ascii="Calibri" w:hAnsi="Calibri"/>
          <w:color w:val="000000"/>
          <w:sz w:val="22"/>
          <w:szCs w:val="22"/>
        </w:rPr>
        <w:t xml:space="preserve">po dni </w:t>
      </w:r>
      <w:r w:rsidRPr="006B2EFA">
        <w:rPr>
          <w:rFonts w:ascii="Calibri" w:hAnsi="Calibri"/>
          <w:color w:val="000000"/>
          <w:sz w:val="22"/>
          <w:szCs w:val="22"/>
        </w:rPr>
        <w:t>jejího vyhlášení.</w:t>
      </w:r>
    </w:p>
    <w:p w:rsidR="00B373A4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41E55" w:rsidRPr="00717218" w:rsidRDefault="00A41E55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917578" w:rsidRPr="00717218" w:rsidRDefault="00917578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B373A4" w:rsidRPr="00717218" w:rsidRDefault="00B373A4" w:rsidP="00B373A4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:rsidR="003A186D" w:rsidRPr="00717218" w:rsidRDefault="00164066" w:rsidP="003A186D">
      <w:pPr>
        <w:pStyle w:val="Zkladntext"/>
        <w:spacing w:after="0" w:line="240" w:lineRule="auto"/>
        <w:ind w:firstLine="709"/>
        <w:rPr>
          <w:rFonts w:cs="Calibri"/>
        </w:rPr>
      </w:pPr>
      <w:r w:rsidRPr="00717218">
        <w:rPr>
          <w:rFonts w:cs="Calibri"/>
          <w:iCs/>
        </w:rPr>
        <w:t>Antonín Červený</w:t>
      </w:r>
      <w:r w:rsidR="003A186D" w:rsidRPr="00717218">
        <w:rPr>
          <w:rFonts w:cs="Calibri"/>
          <w:iCs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Pr="00717218">
        <w:rPr>
          <w:rFonts w:cs="Calibri"/>
        </w:rPr>
        <w:t>Václav Flodrman</w:t>
      </w:r>
    </w:p>
    <w:p w:rsidR="003A186D" w:rsidRPr="00717218" w:rsidRDefault="003A186D" w:rsidP="003A186D">
      <w:pPr>
        <w:pStyle w:val="Zkladntext"/>
        <w:spacing w:line="240" w:lineRule="auto"/>
        <w:ind w:firstLine="708"/>
        <w:rPr>
          <w:rFonts w:cs="Calibri"/>
        </w:rPr>
      </w:pPr>
      <w:r w:rsidRPr="00717218">
        <w:rPr>
          <w:rFonts w:cs="Calibri"/>
        </w:rPr>
        <w:t>místostarosta</w:t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="00A643E9" w:rsidRPr="00717218">
        <w:rPr>
          <w:rFonts w:cs="Calibri"/>
        </w:rPr>
        <w:t xml:space="preserve">              </w:t>
      </w:r>
      <w:r w:rsidR="00061BDD" w:rsidRPr="00717218">
        <w:rPr>
          <w:rFonts w:cs="Calibri"/>
        </w:rPr>
        <w:tab/>
      </w:r>
      <w:r w:rsidR="00061BDD" w:rsidRPr="00717218">
        <w:rPr>
          <w:rFonts w:cs="Calibri"/>
        </w:rPr>
        <w:tab/>
      </w:r>
      <w:r w:rsidRPr="00717218">
        <w:rPr>
          <w:rFonts w:cs="Calibri"/>
        </w:rPr>
        <w:t>starost</w:t>
      </w:r>
      <w:r w:rsidR="00A643E9" w:rsidRPr="00717218">
        <w:rPr>
          <w:rFonts w:cs="Calibri"/>
        </w:rPr>
        <w:t>a</w:t>
      </w:r>
      <w:r w:rsidRPr="00717218">
        <w:rPr>
          <w:rFonts w:cs="Calibri"/>
        </w:rPr>
        <w:t xml:space="preserve"> obce </w:t>
      </w:r>
    </w:p>
    <w:p w:rsidR="00B373A4" w:rsidRDefault="00B373A4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:rsidR="007064E9" w:rsidRPr="00717218" w:rsidRDefault="007064E9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:rsidR="00B373A4" w:rsidRPr="00717218" w:rsidRDefault="00B373A4" w:rsidP="00CD77E4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  <w:r w:rsidRPr="00717218">
        <w:rPr>
          <w:rFonts w:ascii="Calibri" w:hAnsi="Calibri" w:cs="Calibri"/>
          <w:i/>
          <w:sz w:val="22"/>
          <w:szCs w:val="22"/>
        </w:rPr>
        <w:t>Vyvěšeno</w:t>
      </w:r>
      <w:r w:rsidR="006C5247">
        <w:rPr>
          <w:rFonts w:ascii="Calibri" w:hAnsi="Calibri" w:cs="Calibri"/>
          <w:i/>
          <w:sz w:val="22"/>
          <w:szCs w:val="22"/>
        </w:rPr>
        <w:t xml:space="preserve"> na úřední desce </w:t>
      </w:r>
      <w:r w:rsidR="00A41E55">
        <w:rPr>
          <w:rFonts w:ascii="Calibri" w:hAnsi="Calibri" w:cs="Calibri"/>
          <w:i/>
          <w:sz w:val="22"/>
          <w:szCs w:val="22"/>
        </w:rPr>
        <w:t>Kov</w:t>
      </w:r>
      <w:r w:rsidR="007064E9">
        <w:rPr>
          <w:rFonts w:ascii="Calibri" w:hAnsi="Calibri" w:cs="Calibri"/>
          <w:i/>
          <w:sz w:val="22"/>
          <w:szCs w:val="22"/>
        </w:rPr>
        <w:t>a</w:t>
      </w:r>
      <w:r w:rsidR="00A41E55">
        <w:rPr>
          <w:rFonts w:ascii="Calibri" w:hAnsi="Calibri" w:cs="Calibri"/>
          <w:i/>
          <w:sz w:val="22"/>
          <w:szCs w:val="22"/>
        </w:rPr>
        <w:t>nec</w:t>
      </w:r>
      <w:r w:rsidR="00AE536F">
        <w:rPr>
          <w:rFonts w:ascii="Calibri" w:hAnsi="Calibri" w:cs="Calibri"/>
          <w:i/>
          <w:sz w:val="22"/>
          <w:szCs w:val="22"/>
        </w:rPr>
        <w:t>: 30</w:t>
      </w:r>
      <w:r w:rsidR="006C5247">
        <w:rPr>
          <w:rFonts w:ascii="Calibri" w:hAnsi="Calibri" w:cs="Calibri"/>
          <w:i/>
          <w:sz w:val="22"/>
          <w:szCs w:val="22"/>
        </w:rPr>
        <w:t>.03.2020</w:t>
      </w:r>
    </w:p>
    <w:p w:rsidR="00B373A4" w:rsidRPr="00717218" w:rsidRDefault="003A186D" w:rsidP="00B373A4">
      <w:pPr>
        <w:pStyle w:val="Normln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17218">
        <w:rPr>
          <w:rFonts w:ascii="Calibri" w:hAnsi="Calibri" w:cs="Calibri"/>
          <w:i/>
          <w:iCs/>
          <w:sz w:val="22"/>
          <w:szCs w:val="22"/>
        </w:rPr>
        <w:t>Současně zveřejněno na elektronické úřední desce.</w:t>
      </w:r>
    </w:p>
    <w:p w:rsidR="0052519A" w:rsidRPr="00717218" w:rsidRDefault="0052519A" w:rsidP="00B373A4">
      <w:pPr>
        <w:pStyle w:val="Normln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</w:p>
    <w:p w:rsidR="00094D07" w:rsidRPr="00717218" w:rsidRDefault="003A7810" w:rsidP="00D4217F">
      <w:pPr>
        <w:pStyle w:val="Normln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bookmarkStart w:id="1" w:name="_GoBack"/>
      <w:bookmarkEnd w:id="1"/>
      <w:r w:rsidRPr="00717218">
        <w:rPr>
          <w:rFonts w:ascii="Calibri" w:hAnsi="Calibri" w:cs="Calibri"/>
          <w:b/>
          <w:bCs/>
          <w:sz w:val="22"/>
          <w:szCs w:val="22"/>
        </w:rPr>
        <w:br w:type="page"/>
      </w:r>
      <w:r w:rsidR="00094D07" w:rsidRPr="00717218">
        <w:rPr>
          <w:rFonts w:ascii="Calibri" w:hAnsi="Calibri" w:cs="Calibri"/>
          <w:b/>
          <w:bCs/>
          <w:szCs w:val="24"/>
        </w:rPr>
        <w:t xml:space="preserve">Příloha č. 1 </w:t>
      </w:r>
    </w:p>
    <w:p w:rsidR="00094D07" w:rsidRPr="00717218" w:rsidRDefault="00094D07" w:rsidP="00094D07">
      <w:pPr>
        <w:pStyle w:val="ZkladntextIMP"/>
        <w:spacing w:line="240" w:lineRule="auto"/>
        <w:rPr>
          <w:rFonts w:ascii="Calibri" w:hAnsi="Calibri" w:cs="Calibri"/>
          <w:b/>
          <w:szCs w:val="24"/>
        </w:rPr>
      </w:pPr>
      <w:r w:rsidRPr="00717218">
        <w:rPr>
          <w:rFonts w:ascii="Calibri" w:hAnsi="Calibri" w:cs="Calibri"/>
          <w:b/>
          <w:bCs/>
          <w:szCs w:val="24"/>
        </w:rPr>
        <w:t xml:space="preserve">obecně závazné vyhlášky obce </w:t>
      </w:r>
      <w:r w:rsidR="00164066" w:rsidRPr="00717218">
        <w:rPr>
          <w:rFonts w:ascii="Calibri" w:hAnsi="Calibri" w:cs="Calibri"/>
          <w:b/>
          <w:bCs/>
          <w:szCs w:val="24"/>
        </w:rPr>
        <w:t>Kovanec</w:t>
      </w:r>
      <w:r w:rsidRPr="00717218">
        <w:rPr>
          <w:rFonts w:ascii="Calibri" w:hAnsi="Calibri" w:cs="Calibri"/>
          <w:b/>
          <w:bCs/>
          <w:szCs w:val="24"/>
        </w:rPr>
        <w:t xml:space="preserve"> č. </w:t>
      </w:r>
      <w:r w:rsidR="007064E9">
        <w:rPr>
          <w:rFonts w:ascii="Calibri" w:hAnsi="Calibri" w:cs="Calibri"/>
          <w:b/>
          <w:bCs/>
          <w:szCs w:val="24"/>
        </w:rPr>
        <w:t>4</w:t>
      </w:r>
      <w:r w:rsidRPr="00717218">
        <w:rPr>
          <w:rFonts w:ascii="Calibri" w:hAnsi="Calibri" w:cs="Calibri"/>
          <w:b/>
          <w:bCs/>
          <w:szCs w:val="24"/>
        </w:rPr>
        <w:t>/20</w:t>
      </w:r>
      <w:r w:rsidR="007064E9">
        <w:rPr>
          <w:rFonts w:ascii="Calibri" w:hAnsi="Calibri" w:cs="Calibri"/>
          <w:b/>
          <w:bCs/>
          <w:szCs w:val="24"/>
        </w:rPr>
        <w:t>20</w:t>
      </w:r>
      <w:r w:rsidRPr="00717218">
        <w:rPr>
          <w:rFonts w:ascii="Calibri" w:hAnsi="Calibri" w:cs="Calibri"/>
          <w:b/>
          <w:bCs/>
          <w:szCs w:val="24"/>
        </w:rPr>
        <w:t xml:space="preserve"> </w:t>
      </w:r>
      <w:r w:rsidRPr="00717218">
        <w:rPr>
          <w:rFonts w:ascii="Calibri" w:hAnsi="Calibri" w:cs="Calibri"/>
          <w:b/>
          <w:szCs w:val="24"/>
        </w:rPr>
        <w:t xml:space="preserve">o systému shromažďování, sběru, přepravy, třídění, využívání a odstraňování komunálních odpadů vznikajících na území obce </w:t>
      </w:r>
      <w:r w:rsidR="00164066" w:rsidRPr="00717218">
        <w:rPr>
          <w:rFonts w:ascii="Calibri" w:hAnsi="Calibri" w:cs="Calibri"/>
          <w:b/>
          <w:szCs w:val="24"/>
        </w:rPr>
        <w:t>Kovanec</w:t>
      </w:r>
    </w:p>
    <w:p w:rsidR="00094D07" w:rsidRPr="00717218" w:rsidRDefault="00094D07" w:rsidP="00094D07">
      <w:pPr>
        <w:jc w:val="both"/>
        <w:rPr>
          <w:rFonts w:cs="Calibri"/>
          <w:b/>
          <w:bCs/>
        </w:rPr>
      </w:pPr>
      <w:r w:rsidRPr="00717218">
        <w:rPr>
          <w:rFonts w:cs="Calibri"/>
          <w:b/>
          <w:bCs/>
        </w:rPr>
        <w:t xml:space="preserve"> </w:t>
      </w:r>
    </w:p>
    <w:p w:rsidR="00094D07" w:rsidRPr="00A41E55" w:rsidRDefault="00094D07" w:rsidP="00094D07">
      <w:pPr>
        <w:jc w:val="both"/>
        <w:rPr>
          <w:rFonts w:cs="Calibri"/>
          <w:sz w:val="23"/>
          <w:szCs w:val="23"/>
          <w:u w:val="single"/>
        </w:rPr>
      </w:pPr>
      <w:r w:rsidRPr="00717218">
        <w:rPr>
          <w:rFonts w:cs="Calibri"/>
          <w:sz w:val="23"/>
          <w:szCs w:val="23"/>
          <w:u w:val="single"/>
        </w:rPr>
        <w:t xml:space="preserve">Seznam míst, kde jsou umístěny sběrné nádoby určené k odkládání jednotlivých vytříděných </w:t>
      </w:r>
      <w:r w:rsidRPr="00A41E55">
        <w:rPr>
          <w:rFonts w:cs="Calibri"/>
          <w:sz w:val="23"/>
          <w:szCs w:val="23"/>
          <w:u w:val="single"/>
        </w:rPr>
        <w:t>složek komunálního odpadu:</w:t>
      </w:r>
    </w:p>
    <w:p w:rsidR="003A7810" w:rsidRPr="00A41E55" w:rsidRDefault="003A7810" w:rsidP="00B373A4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094D07" w:rsidRPr="00A41E55" w:rsidRDefault="00164066" w:rsidP="00B373A4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Kovanec</w:t>
      </w:r>
      <w:r w:rsidR="00094D07" w:rsidRPr="00A41E55">
        <w:rPr>
          <w:rFonts w:ascii="Calibri" w:hAnsi="Calibri" w:cs="Calibri"/>
          <w:sz w:val="22"/>
          <w:szCs w:val="22"/>
        </w:rPr>
        <w:t xml:space="preserve"> – u</w:t>
      </w:r>
      <w:r w:rsidR="00880E49" w:rsidRPr="00A41E55">
        <w:rPr>
          <w:rFonts w:ascii="Calibri" w:hAnsi="Calibri" w:cs="Calibri"/>
          <w:sz w:val="22"/>
          <w:szCs w:val="22"/>
        </w:rPr>
        <w:t xml:space="preserve"> </w:t>
      </w:r>
      <w:r w:rsidR="00A41E55" w:rsidRPr="00A41E55">
        <w:rPr>
          <w:rFonts w:ascii="Calibri" w:hAnsi="Calibri" w:cs="Calibri"/>
          <w:sz w:val="22"/>
          <w:szCs w:val="22"/>
        </w:rPr>
        <w:t>Hasičské zbrojnice</w:t>
      </w:r>
      <w:r w:rsidR="00C7509C" w:rsidRPr="00A41E55">
        <w:rPr>
          <w:rFonts w:ascii="Calibri" w:hAnsi="Calibri" w:cs="Calibri"/>
          <w:sz w:val="22"/>
          <w:szCs w:val="22"/>
        </w:rPr>
        <w:t xml:space="preserve"> – </w:t>
      </w:r>
      <w:r w:rsidR="003A7810" w:rsidRPr="00A41E55">
        <w:rPr>
          <w:rFonts w:ascii="Calibri" w:hAnsi="Calibri" w:cs="Calibri"/>
          <w:sz w:val="22"/>
          <w:szCs w:val="22"/>
        </w:rPr>
        <w:t>sběrné nádoby na</w:t>
      </w:r>
      <w:r w:rsidR="00C7509C" w:rsidRPr="00A41E55">
        <w:rPr>
          <w:rFonts w:ascii="Calibri" w:hAnsi="Calibri" w:cs="Calibri"/>
          <w:sz w:val="22"/>
          <w:szCs w:val="22"/>
        </w:rPr>
        <w:t xml:space="preserve">: </w:t>
      </w:r>
    </w:p>
    <w:p w:rsidR="00C7509C" w:rsidRPr="00A41E55" w:rsidRDefault="00C7509C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papír</w:t>
      </w:r>
    </w:p>
    <w:p w:rsidR="00C7509C" w:rsidRPr="00A41E55" w:rsidRDefault="00C7509C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plasty</w:t>
      </w:r>
    </w:p>
    <w:p w:rsidR="00C7509C" w:rsidRPr="00A41E55" w:rsidRDefault="00C7509C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sklo</w:t>
      </w:r>
    </w:p>
    <w:p w:rsidR="00C7509C" w:rsidRPr="00A41E55" w:rsidRDefault="00C7509C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kovy</w:t>
      </w:r>
    </w:p>
    <w:p w:rsidR="00C7509C" w:rsidRDefault="00C7509C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biologicky rozložitelný odpad</w:t>
      </w:r>
      <w:r w:rsidR="0052519A" w:rsidRPr="00A41E55">
        <w:rPr>
          <w:rFonts w:ascii="Calibri" w:hAnsi="Calibri" w:cs="Calibri"/>
          <w:sz w:val="22"/>
          <w:szCs w:val="22"/>
        </w:rPr>
        <w:t xml:space="preserve"> rostlinného původu</w:t>
      </w:r>
    </w:p>
    <w:p w:rsidR="007064E9" w:rsidRPr="00A41E55" w:rsidRDefault="007064E9" w:rsidP="00C7509C">
      <w:pPr>
        <w:pStyle w:val="Seznamoslovan"/>
        <w:numPr>
          <w:ilvl w:val="0"/>
          <w:numId w:val="3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jedlé oleje a tuky</w:t>
      </w:r>
    </w:p>
    <w:p w:rsidR="00C7509C" w:rsidRPr="00A41E55" w:rsidRDefault="00C7509C" w:rsidP="00B373A4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5776A5" w:rsidRPr="00A41E55" w:rsidRDefault="005776A5" w:rsidP="00B373A4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:rsidR="00880E49" w:rsidRPr="00A41E55" w:rsidRDefault="00164066" w:rsidP="00880E49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Kovanec</w:t>
      </w:r>
      <w:r w:rsidR="00880E49" w:rsidRPr="00A41E55">
        <w:rPr>
          <w:rFonts w:ascii="Calibri" w:hAnsi="Calibri" w:cs="Calibri"/>
          <w:sz w:val="22"/>
          <w:szCs w:val="22"/>
        </w:rPr>
        <w:t xml:space="preserve"> – </w:t>
      </w:r>
      <w:r w:rsidR="0052519A" w:rsidRPr="00A41E55">
        <w:rPr>
          <w:rFonts w:ascii="Calibri" w:hAnsi="Calibri" w:cs="Calibri"/>
          <w:sz w:val="22"/>
          <w:szCs w:val="22"/>
        </w:rPr>
        <w:t xml:space="preserve">u </w:t>
      </w:r>
      <w:r w:rsidR="00A41E55" w:rsidRPr="00A41E55">
        <w:rPr>
          <w:rFonts w:ascii="Calibri" w:hAnsi="Calibri" w:cs="Calibri"/>
          <w:sz w:val="22"/>
          <w:szCs w:val="22"/>
        </w:rPr>
        <w:t>Čistírny odpadních vod</w:t>
      </w:r>
      <w:r w:rsidR="0052519A" w:rsidRPr="00A41E55">
        <w:rPr>
          <w:rFonts w:ascii="Calibri" w:hAnsi="Calibri" w:cs="Calibri"/>
          <w:sz w:val="22"/>
          <w:szCs w:val="22"/>
        </w:rPr>
        <w:t xml:space="preserve"> </w:t>
      </w:r>
      <w:r w:rsidR="00880E49" w:rsidRPr="00A41E55">
        <w:rPr>
          <w:rFonts w:ascii="Calibri" w:hAnsi="Calibri" w:cs="Calibri"/>
          <w:sz w:val="22"/>
          <w:szCs w:val="22"/>
        </w:rPr>
        <w:t xml:space="preserve">– sběrné nádoby na: </w:t>
      </w:r>
    </w:p>
    <w:p w:rsidR="00880E49" w:rsidRPr="00A41E55" w:rsidRDefault="00880E49" w:rsidP="00880E49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plasty</w:t>
      </w:r>
    </w:p>
    <w:p w:rsidR="00880E49" w:rsidRPr="00A41E55" w:rsidRDefault="00880E49" w:rsidP="00880E49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41E55">
        <w:rPr>
          <w:rFonts w:ascii="Calibri" w:hAnsi="Calibri" w:cs="Calibri"/>
          <w:sz w:val="22"/>
          <w:szCs w:val="22"/>
        </w:rPr>
        <w:t>sklo</w:t>
      </w:r>
    </w:p>
    <w:p w:rsidR="00C7509C" w:rsidRPr="00A41E55" w:rsidRDefault="00C7509C" w:rsidP="00B373A4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sectPr w:rsidR="00C7509C" w:rsidRPr="00A41E55" w:rsidSect="0052519A">
      <w:footerReference w:type="default" r:id="rId8"/>
      <w:headerReference w:type="first" r:id="rId9"/>
      <w:footerReference w:type="first" r:id="rId10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18" w:rsidRDefault="00717218" w:rsidP="00E07F0B">
      <w:pPr>
        <w:spacing w:after="0" w:line="240" w:lineRule="auto"/>
      </w:pPr>
      <w:r>
        <w:separator/>
      </w:r>
    </w:p>
  </w:endnote>
  <w:endnote w:type="continuationSeparator" w:id="0">
    <w:p w:rsidR="00717218" w:rsidRDefault="0071721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AE536F">
      <w:rPr>
        <w:rFonts w:ascii="Arial" w:hAnsi="Arial" w:cs="Arial"/>
        <w:noProof/>
        <w:sz w:val="16"/>
        <w:szCs w:val="16"/>
      </w:rPr>
      <w:t>4</w:t>
    </w:r>
    <w:r w:rsidRPr="00917578">
      <w:rPr>
        <w:rFonts w:ascii="Arial" w:hAnsi="Arial" w:cs="Arial"/>
        <w:sz w:val="16"/>
        <w:szCs w:val="16"/>
      </w:rPr>
      <w:fldChar w:fldCharType="end"/>
    </w:r>
  </w:p>
  <w:p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4" w:rsidRPr="00A61B21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A61B21">
      <w:rPr>
        <w:rFonts w:ascii="Arial" w:hAnsi="Arial" w:cs="Arial"/>
        <w:sz w:val="16"/>
        <w:szCs w:val="16"/>
      </w:rPr>
      <w:fldChar w:fldCharType="begin"/>
    </w:r>
    <w:r w:rsidRPr="00A61B21">
      <w:rPr>
        <w:rFonts w:ascii="Arial" w:hAnsi="Arial" w:cs="Arial"/>
        <w:sz w:val="16"/>
        <w:szCs w:val="16"/>
      </w:rPr>
      <w:instrText>PAGE   \* MERGEFORMAT</w:instrText>
    </w:r>
    <w:r w:rsidRPr="00A61B21">
      <w:rPr>
        <w:rFonts w:ascii="Arial" w:hAnsi="Arial" w:cs="Arial"/>
        <w:sz w:val="16"/>
        <w:szCs w:val="16"/>
      </w:rPr>
      <w:fldChar w:fldCharType="separate"/>
    </w:r>
    <w:r w:rsidR="00AE536F">
      <w:rPr>
        <w:rFonts w:ascii="Arial" w:hAnsi="Arial" w:cs="Arial"/>
        <w:noProof/>
        <w:sz w:val="16"/>
        <w:szCs w:val="16"/>
      </w:rPr>
      <w:t>1</w:t>
    </w:r>
    <w:r w:rsidRPr="00A61B21">
      <w:rPr>
        <w:rFonts w:ascii="Arial" w:hAnsi="Arial" w:cs="Arial"/>
        <w:sz w:val="16"/>
        <w:szCs w:val="16"/>
      </w:rPr>
      <w:fldChar w:fldCharType="end"/>
    </w:r>
  </w:p>
  <w:p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18" w:rsidRDefault="00717218" w:rsidP="00E07F0B">
      <w:pPr>
        <w:spacing w:after="0" w:line="240" w:lineRule="auto"/>
      </w:pPr>
      <w:r>
        <w:separator/>
      </w:r>
    </w:p>
  </w:footnote>
  <w:footnote w:type="continuationSeparator" w:id="0">
    <w:p w:rsidR="00717218" w:rsidRDefault="00717218" w:rsidP="00E0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1F" w:rsidRDefault="0099651F" w:rsidP="0080456B">
    <w:pPr>
      <w:pStyle w:val="Zhlav"/>
    </w:pPr>
  </w:p>
  <w:p w:rsidR="003D3115" w:rsidRPr="0080456B" w:rsidRDefault="003D3115" w:rsidP="00804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5B4"/>
    <w:multiLevelType w:val="hybridMultilevel"/>
    <w:tmpl w:val="3D3482F2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414"/>
    <w:multiLevelType w:val="hybridMultilevel"/>
    <w:tmpl w:val="B832D902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10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50A48"/>
    <w:multiLevelType w:val="hybridMultilevel"/>
    <w:tmpl w:val="D2A0CA4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047D6"/>
    <w:multiLevelType w:val="hybridMultilevel"/>
    <w:tmpl w:val="7C5A046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6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D78BB"/>
    <w:multiLevelType w:val="singleLevel"/>
    <w:tmpl w:val="4648922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4" w15:restartNumberingAfterBreak="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8" w15:restartNumberingAfterBreak="0">
    <w:nsid w:val="7E654B9C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1"/>
  </w:num>
  <w:num w:numId="8">
    <w:abstractNumId w:val="25"/>
  </w:num>
  <w:num w:numId="9">
    <w:abstractNumId w:val="31"/>
  </w:num>
  <w:num w:numId="10">
    <w:abstractNumId w:val="29"/>
  </w:num>
  <w:num w:numId="11">
    <w:abstractNumId w:val="3"/>
  </w:num>
  <w:num w:numId="12">
    <w:abstractNumId w:val="27"/>
  </w:num>
  <w:num w:numId="13">
    <w:abstractNumId w:val="22"/>
  </w:num>
  <w:num w:numId="14">
    <w:abstractNumId w:val="7"/>
  </w:num>
  <w:num w:numId="15">
    <w:abstractNumId w:val="15"/>
  </w:num>
  <w:num w:numId="16">
    <w:abstractNumId w:val="36"/>
  </w:num>
  <w:num w:numId="17">
    <w:abstractNumId w:val="23"/>
  </w:num>
  <w:num w:numId="18">
    <w:abstractNumId w:val="24"/>
  </w:num>
  <w:num w:numId="19">
    <w:abstractNumId w:val="33"/>
  </w:num>
  <w:num w:numId="20">
    <w:abstractNumId w:val="17"/>
  </w:num>
  <w:num w:numId="21">
    <w:abstractNumId w:val="37"/>
  </w:num>
  <w:num w:numId="22">
    <w:abstractNumId w:val="32"/>
  </w:num>
  <w:num w:numId="23">
    <w:abstractNumId w:val="20"/>
  </w:num>
  <w:num w:numId="24">
    <w:abstractNumId w:val="34"/>
  </w:num>
  <w:num w:numId="25">
    <w:abstractNumId w:val="38"/>
  </w:num>
  <w:num w:numId="2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4"/>
  </w:num>
  <w:num w:numId="29">
    <w:abstractNumId w:val="16"/>
    <w:lvlOverride w:ilvl="0">
      <w:startOverride w:val="1"/>
    </w:lvlOverride>
  </w:num>
  <w:num w:numId="30">
    <w:abstractNumId w:val="12"/>
  </w:num>
  <w:num w:numId="31">
    <w:abstractNumId w:val="10"/>
  </w:num>
  <w:num w:numId="32">
    <w:abstractNumId w:val="28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8"/>
  </w:num>
  <w:num w:numId="37">
    <w:abstractNumId w:val="14"/>
  </w:num>
  <w:num w:numId="38">
    <w:abstractNumId w:val="6"/>
  </w:num>
  <w:num w:numId="39">
    <w:abstractNumId w:val="19"/>
  </w:num>
  <w:num w:numId="40">
    <w:abstractNumId w:val="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3645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5D9B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C5247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064E9"/>
    <w:rsid w:val="00711C21"/>
    <w:rsid w:val="007122BB"/>
    <w:rsid w:val="0071541A"/>
    <w:rsid w:val="00717218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4065C"/>
    <w:rsid w:val="008409F9"/>
    <w:rsid w:val="008411F6"/>
    <w:rsid w:val="00851947"/>
    <w:rsid w:val="008524FA"/>
    <w:rsid w:val="0085467F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56F1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1E55"/>
    <w:rsid w:val="00A44613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14BD"/>
    <w:rsid w:val="00AD23C9"/>
    <w:rsid w:val="00AE536F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B0504"/>
    <w:rsid w:val="00BB0B70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6A13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4D89"/>
    <w:rsid w:val="00E3541F"/>
    <w:rsid w:val="00E56788"/>
    <w:rsid w:val="00E56FFB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3A0BFF9-C20C-40E8-975E-928B401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semiHidden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u.kovanec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7329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Václav Flodrman</cp:lastModifiedBy>
  <cp:revision>5</cp:revision>
  <cp:lastPrinted>2020-06-09T06:59:00Z</cp:lastPrinted>
  <dcterms:created xsi:type="dcterms:W3CDTF">2020-02-19T09:26:00Z</dcterms:created>
  <dcterms:modified xsi:type="dcterms:W3CDTF">2020-09-06T17:26:00Z</dcterms:modified>
</cp:coreProperties>
</file>